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r>
    </w:p>
    <w:p w:rsidR="00000000" w:rsidDel="00000000" w:rsidP="00000000" w:rsidRDefault="00000000" w:rsidRPr="00000000" w14:paraId="00000002">
      <w:pPr>
        <w:pStyle w:val="Title"/>
        <w:rPr/>
      </w:pPr>
      <w:r w:rsidDel="00000000" w:rsidR="00000000" w:rsidRPr="00000000">
        <w:rPr>
          <w:rtl w:val="0"/>
        </w:rPr>
      </w:r>
    </w:p>
    <w:p w:rsidR="00000000" w:rsidDel="00000000" w:rsidP="00000000" w:rsidRDefault="00000000" w:rsidRPr="00000000" w14:paraId="00000003">
      <w:pPr>
        <w:pStyle w:val="Title"/>
        <w:spacing w:after="200" w:lineRule="auto"/>
        <w:rPr/>
      </w:pPr>
      <w:bookmarkStart w:colFirst="0" w:colLast="0" w:name="_heading=h.sshrtpml0avz" w:id="0"/>
      <w:bookmarkEnd w:id="0"/>
      <w:r w:rsidDel="00000000" w:rsidR="00000000" w:rsidRPr="00000000">
        <w:rPr>
          <w:color w:val="1a237e"/>
          <w:sz w:val="48"/>
          <w:szCs w:val="48"/>
        </w:rPr>
        <w:drawing>
          <wp:inline distB="114300" distT="114300" distL="114300" distR="114300">
            <wp:extent cx="3689513" cy="695325"/>
            <wp:effectExtent b="0" l="0" r="0" t="0"/>
            <wp:docPr id="1" name="image2.png"/>
            <a:graphic>
              <a:graphicData uri="http://schemas.openxmlformats.org/drawingml/2006/picture">
                <pic:pic>
                  <pic:nvPicPr>
                    <pic:cNvPr id="0" name="image2.png"/>
                    <pic:cNvPicPr preferRelativeResize="0"/>
                  </pic:nvPicPr>
                  <pic:blipFill>
                    <a:blip r:embed="rId7"/>
                    <a:srcRect b="0" l="4357" r="0" t="0"/>
                    <a:stretch>
                      <a:fillRect/>
                    </a:stretch>
                  </pic:blipFill>
                  <pic:spPr>
                    <a:xfrm>
                      <a:off x="0" y="0"/>
                      <a:ext cx="3689513" cy="69532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Style w:val="Title"/>
        <w:rPr/>
      </w:pPr>
      <w:r w:rsidDel="00000000" w:rsidR="00000000" w:rsidRPr="00000000">
        <w:rPr>
          <w:rtl w:val="0"/>
        </w:rPr>
        <w:t xml:space="preserve">EXECUTIVE SUMMARY</w:t>
      </w:r>
    </w:p>
    <w:p w:rsidR="00000000" w:rsidDel="00000000" w:rsidP="00000000" w:rsidRDefault="00000000" w:rsidRPr="00000000" w14:paraId="00000005">
      <w:pPr>
        <w:pStyle w:val="Subtitle"/>
        <w:rPr/>
      </w:pPr>
      <w:r w:rsidDel="00000000" w:rsidR="00000000" w:rsidRPr="00000000">
        <w:rPr>
          <w:rtl w:val="0"/>
        </w:rPr>
        <w:t xml:space="preserve">Strategic Competitive Intelligence Package</w:t>
      </w:r>
    </w:p>
    <w:p w:rsidR="00000000" w:rsidDel="00000000" w:rsidP="00000000" w:rsidRDefault="00000000" w:rsidRPr="00000000" w14:paraId="00000006">
      <w:pPr>
        <w:shd w:fill="f5f5f5" w:val="clear"/>
        <w:spacing w:after="200" w:lineRule="auto"/>
        <w:rPr/>
      </w:pPr>
      <w:r w:rsidDel="00000000" w:rsidR="00000000" w:rsidRPr="00000000">
        <w:rPr>
          <w:b w:val="1"/>
          <w:bCs w:val="1"/>
          <w:sz w:val="23"/>
          <w:szCs w:val="23"/>
          <w:rtl w:val="0"/>
        </w:rPr>
        <w:br w:type="textWrapping"/>
        <w:t xml:space="preserve">The Core Finding: </w:t>
      </w:r>
      <w:r w:rsidDel="00000000" w:rsidR="00000000" w:rsidRPr="00000000">
        <w:rPr>
          <w:sz w:val="23"/>
          <w:szCs w:val="23"/>
          <w:rtl w:val="0"/>
        </w:rPr>
        <w:t xml:space="preserve">Travel Leaders Network holds the market's </w:t>
      </w:r>
      <w:r w:rsidDel="00000000" w:rsidR="00000000" w:rsidRPr="00000000">
        <w:rPr>
          <w:b w:val="1"/>
          <w:bCs w:val="1"/>
          <w:sz w:val="23"/>
          <w:szCs w:val="23"/>
          <w:rtl w:val="0"/>
        </w:rPr>
        <w:t xml:space="preserve">strongest competitive position </w:t>
      </w:r>
      <w:r w:rsidDel="00000000" w:rsidR="00000000" w:rsidRPr="00000000">
        <w:rPr>
          <w:sz w:val="23"/>
          <w:szCs w:val="23"/>
          <w:rtl w:val="0"/>
        </w:rPr>
        <w:t xml:space="preserve">(8.30/10 composite score, #1 rank, 29% market share, $17B+ annual sales) but paradoxically maintains the </w:t>
      </w:r>
      <w:r w:rsidDel="00000000" w:rsidR="00000000" w:rsidRPr="00000000">
        <w:rPr>
          <w:b w:val="1"/>
          <w:bCs w:val="1"/>
          <w:sz w:val="23"/>
          <w:szCs w:val="23"/>
          <w:rtl w:val="0"/>
        </w:rPr>
        <w:t xml:space="preserve">weakest brand positioning </w:t>
      </w:r>
      <w:r w:rsidDel="00000000" w:rsidR="00000000" w:rsidRPr="00000000">
        <w:rPr>
          <w:sz w:val="23"/>
          <w:szCs w:val="23"/>
          <w:rtl w:val="0"/>
        </w:rPr>
        <w:t xml:space="preserve">among major consortia (no tagline, generic value proposition, scale-focused messaging that doesn't differentiate).</w:t>
      </w:r>
      <w:r w:rsidDel="00000000" w:rsidR="00000000" w:rsidRPr="00000000">
        <w:rPr>
          <w:rtl w:val="0"/>
        </w:rPr>
      </w:r>
    </w:p>
    <w:p w:rsidR="00000000" w:rsidDel="00000000" w:rsidP="00000000" w:rsidRDefault="00000000" w:rsidRPr="00000000" w14:paraId="00000007">
      <w:pPr>
        <w:shd w:fill="f5f5f5" w:val="clear"/>
        <w:spacing w:after="200" w:lineRule="auto"/>
        <w:rPr/>
      </w:pPr>
      <w:r w:rsidDel="00000000" w:rsidR="00000000" w:rsidRPr="00000000">
        <w:rPr>
          <w:b w:val="1"/>
          <w:bCs w:val="1"/>
          <w:sz w:val="23"/>
          <w:szCs w:val="23"/>
          <w:rtl w:val="0"/>
        </w:rPr>
        <w:t xml:space="preserve">The Buried Asset: </w:t>
      </w:r>
      <w:r w:rsidDel="00000000" w:rsidR="00000000" w:rsidRPr="00000000">
        <w:rPr>
          <w:sz w:val="23"/>
          <w:szCs w:val="23"/>
          <w:rtl w:val="0"/>
        </w:rPr>
        <w:t xml:space="preserve">Agent Profiler generated </w:t>
      </w:r>
      <w:r w:rsidDel="00000000" w:rsidR="00000000" w:rsidRPr="00000000">
        <w:rPr>
          <w:b w:val="1"/>
          <w:bCs w:val="1"/>
          <w:sz w:val="23"/>
          <w:szCs w:val="23"/>
          <w:rtl w:val="0"/>
        </w:rPr>
        <w:t xml:space="preserve">$733 million in member sales </w:t>
      </w:r>
      <w:r w:rsidDel="00000000" w:rsidR="00000000" w:rsidRPr="00000000">
        <w:rPr>
          <w:sz w:val="23"/>
          <w:szCs w:val="23"/>
          <w:rtl w:val="0"/>
        </w:rPr>
        <w:t xml:space="preserve">from 300,000+ qualified leads in 2024, producing $110 million in member commissions. </w:t>
      </w:r>
      <w:r w:rsidDel="00000000" w:rsidR="00000000" w:rsidRPr="00000000">
        <w:rPr>
          <w:i w:val="1"/>
          <w:iCs w:val="1"/>
          <w:sz w:val="23"/>
          <w:szCs w:val="23"/>
          <w:rtl w:val="0"/>
        </w:rPr>
        <w:t xml:space="preserve">No competitor offers anything comparable</w:t>
      </w:r>
      <w:r w:rsidDel="00000000" w:rsidR="00000000" w:rsidRPr="00000000">
        <w:rPr>
          <w:sz w:val="23"/>
          <w:szCs w:val="23"/>
          <w:rtl w:val="0"/>
        </w:rPr>
        <w:t xml:space="preserve">—yet this unique advantage is buried in TLN's messaging rather than leading the story.</w:t>
      </w:r>
      <w:r w:rsidDel="00000000" w:rsidR="00000000" w:rsidRPr="00000000">
        <w:rPr>
          <w:rtl w:val="0"/>
        </w:rPr>
      </w:r>
    </w:p>
    <w:p w:rsidR="00000000" w:rsidDel="00000000" w:rsidP="00000000" w:rsidRDefault="00000000" w:rsidRPr="00000000" w14:paraId="00000008">
      <w:pPr>
        <w:pStyle w:val="Heading1"/>
        <w:rPr/>
      </w:pPr>
      <w:r w:rsidDel="00000000" w:rsidR="00000000" w:rsidRPr="00000000">
        <w:rPr>
          <w:rtl w:val="0"/>
        </w:rPr>
        <w:br w:type="textWrapping"/>
        <w:t xml:space="preserve">Package Contents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333333"/>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t xml:space="preserve">This strategic intelligence package comprises six deliverables organized into three categories:</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00"/>
        <w:gridCol w:w="3800"/>
        <w:gridCol w:w="3560"/>
        <w:tblGridChange w:id="0">
          <w:tblGrid>
            <w:gridCol w:w="2000"/>
            <w:gridCol w:w="3800"/>
            <w:gridCol w:w="3560"/>
          </w:tblGrid>
        </w:tblGridChange>
      </w:tblGrid>
      <w:tr>
        <w:trPr>
          <w:cantSplit w:val="0"/>
          <w:tblHeader w:val="1"/>
        </w:trPr>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0A">
            <w:pPr>
              <w:spacing w:after="40" w:before="40" w:lineRule="auto"/>
              <w:jc w:val="center"/>
              <w:rPr/>
            </w:pPr>
            <w:r w:rsidDel="00000000" w:rsidR="00000000" w:rsidRPr="00000000">
              <w:rPr>
                <w:b w:val="1"/>
                <w:bCs w:val="1"/>
                <w:color w:val="ffffff"/>
                <w:sz w:val="21"/>
                <w:szCs w:val="21"/>
                <w:rtl w:val="0"/>
              </w:rPr>
              <w:t xml:space="preserve">Category</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0B">
            <w:pPr>
              <w:spacing w:after="40" w:before="40" w:lineRule="auto"/>
              <w:jc w:val="center"/>
              <w:rPr/>
            </w:pPr>
            <w:r w:rsidDel="00000000" w:rsidR="00000000" w:rsidRPr="00000000">
              <w:rPr>
                <w:b w:val="1"/>
                <w:bCs w:val="1"/>
                <w:color w:val="ffffff"/>
                <w:sz w:val="21"/>
                <w:szCs w:val="21"/>
                <w:rtl w:val="0"/>
              </w:rPr>
              <w:t xml:space="preserve">Document</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0C">
            <w:pPr>
              <w:spacing w:after="40" w:before="40" w:lineRule="auto"/>
              <w:jc w:val="center"/>
              <w:rPr/>
            </w:pPr>
            <w:r w:rsidDel="00000000" w:rsidR="00000000" w:rsidRPr="00000000">
              <w:rPr>
                <w:b w:val="1"/>
                <w:bCs w:val="1"/>
                <w:color w:val="ffffff"/>
                <w:sz w:val="21"/>
                <w:szCs w:val="21"/>
                <w:rtl w:val="0"/>
              </w:rPr>
              <w:t xml:space="preserve">Purpose</w:t>
            </w:r>
            <w:r w:rsidDel="00000000" w:rsidR="00000000" w:rsidRPr="00000000">
              <w:rPr>
                <w:rtl w:val="0"/>
              </w:rPr>
            </w:r>
          </w:p>
        </w:tc>
      </w:tr>
      <w:tr>
        <w:trPr>
          <w:cantSplit w:val="0"/>
          <w:tblHeader w:val="0"/>
        </w:trPr>
        <w:tc>
          <w:tcPr>
            <w:vMerge w:val="restart"/>
            <w:tcBorders>
              <w:top w:color="bbbbbb" w:space="0" w:sz="4" w:val="single"/>
              <w:left w:color="bbbbbb" w:space="0" w:sz="4" w:val="single"/>
              <w:bottom w:color="bbbbbb" w:space="0" w:sz="4" w:val="single"/>
              <w:right w:color="bbbbbb" w:space="0" w:sz="4" w:val="single"/>
            </w:tcBorders>
            <w:shd w:fill="f5f5f5" w:val="clear"/>
            <w:tcMar>
              <w:top w:w="80.0" w:type="dxa"/>
              <w:left w:w="120.0" w:type="dxa"/>
              <w:bottom w:w="80.0" w:type="dxa"/>
              <w:right w:w="120.0" w:type="dxa"/>
            </w:tcMar>
            <w:vAlign w:val="center"/>
          </w:tcPr>
          <w:p w:rsidR="00000000" w:rsidDel="00000000" w:rsidP="00000000" w:rsidRDefault="00000000" w:rsidRPr="00000000" w14:paraId="0000000D">
            <w:pPr>
              <w:jc w:val="center"/>
              <w:rPr/>
            </w:pPr>
            <w:r w:rsidDel="00000000" w:rsidR="00000000" w:rsidRPr="00000000">
              <w:rPr>
                <w:b w:val="1"/>
                <w:bCs w:val="1"/>
                <w:color w:val="1f4e79"/>
                <w:sz w:val="21"/>
                <w:szCs w:val="21"/>
                <w:rtl w:val="0"/>
              </w:rPr>
              <w:t xml:space="preserve">Competitive Analysis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0E">
            <w:pPr>
              <w:spacing w:after="40" w:before="40" w:lineRule="auto"/>
              <w:rPr/>
            </w:pPr>
            <w:r w:rsidDel="00000000" w:rsidR="00000000" w:rsidRPr="00000000">
              <w:rPr>
                <w:color w:val="333333"/>
                <w:sz w:val="21"/>
                <w:szCs w:val="21"/>
                <w:rtl w:val="0"/>
              </w:rPr>
              <w:t xml:space="preserve">1. Strategic Market Positioning Analysis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0F">
            <w:pPr>
              <w:spacing w:after="40" w:before="40" w:lineRule="auto"/>
              <w:rPr/>
            </w:pPr>
            <w:r w:rsidDel="00000000" w:rsidR="00000000" w:rsidRPr="00000000">
              <w:rPr>
                <w:color w:val="333333"/>
                <w:sz w:val="21"/>
                <w:szCs w:val="21"/>
                <w:rtl w:val="0"/>
              </w:rPr>
              <w:t xml:space="preserve">Brand positioning &amp; differentiation strategy</w:t>
            </w:r>
            <w:r w:rsidDel="00000000" w:rsidR="00000000" w:rsidRPr="00000000">
              <w:rPr>
                <w:rtl w:val="0"/>
              </w:rPr>
            </w:r>
          </w:p>
        </w:tc>
      </w:tr>
      <w:tr>
        <w:trPr>
          <w:cantSplit w:val="0"/>
          <w:tblHeader w:val="0"/>
        </w:trPr>
        <w:tc>
          <w:tcPr>
            <w:vMerge w:val="continue"/>
            <w:tcBorders>
              <w:top w:color="bbbbbb" w:space="0" w:sz="4" w:val="single"/>
              <w:left w:color="bbbbbb" w:space="0" w:sz="4" w:val="single"/>
              <w:bottom w:color="bbbbbb" w:space="0" w:sz="4" w:val="single"/>
              <w:right w:color="bbbbbb" w:space="0" w:sz="4" w:val="single"/>
            </w:tcBorders>
            <w:shd w:fill="f5f5f5" w:val="clear"/>
            <w:tcMar>
              <w:top w:w="80.0" w:type="dxa"/>
              <w:left w:w="120.0" w:type="dxa"/>
              <w:bottom w:w="80.0" w:type="dxa"/>
              <w:right w:w="120.0" w:type="dxa"/>
            </w:tcMar>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11">
            <w:pPr>
              <w:spacing w:after="40" w:before="40" w:lineRule="auto"/>
              <w:rPr/>
            </w:pPr>
            <w:r w:rsidDel="00000000" w:rsidR="00000000" w:rsidRPr="00000000">
              <w:rPr>
                <w:color w:val="333333"/>
                <w:sz w:val="21"/>
                <w:szCs w:val="21"/>
                <w:rtl w:val="0"/>
              </w:rPr>
              <w:t xml:space="preserve">2. Sales Objection Intelligence Playbook</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12">
            <w:pPr>
              <w:spacing w:after="40" w:before="40" w:lineRule="auto"/>
              <w:rPr/>
            </w:pPr>
            <w:r w:rsidDel="00000000" w:rsidR="00000000" w:rsidRPr="00000000">
              <w:rPr>
                <w:color w:val="333333"/>
                <w:sz w:val="21"/>
                <w:szCs w:val="21"/>
                <w:rtl w:val="0"/>
              </w:rPr>
              <w:t xml:space="preserve">Competitive response strategies for sales teams</w:t>
            </w:r>
            <w:r w:rsidDel="00000000" w:rsidR="00000000" w:rsidRPr="00000000">
              <w:rPr>
                <w:rtl w:val="0"/>
              </w:rPr>
            </w:r>
          </w:p>
        </w:tc>
      </w:tr>
      <w:tr>
        <w:trPr>
          <w:cantSplit w:val="0"/>
          <w:tblHeader w:val="0"/>
        </w:trPr>
        <w:tc>
          <w:tcPr>
            <w:vMerge w:val="continue"/>
            <w:tcBorders>
              <w:top w:color="bbbbbb" w:space="0" w:sz="4" w:val="single"/>
              <w:left w:color="bbbbbb" w:space="0" w:sz="4" w:val="single"/>
              <w:bottom w:color="bbbbbb" w:space="0" w:sz="4" w:val="single"/>
              <w:right w:color="bbbbbb" w:space="0" w:sz="4" w:val="single"/>
            </w:tcBorders>
            <w:shd w:fill="f5f5f5" w:val="clear"/>
            <w:tcMar>
              <w:top w:w="80.0" w:type="dxa"/>
              <w:left w:w="120.0" w:type="dxa"/>
              <w:bottom w:w="80.0" w:type="dxa"/>
              <w:right w:w="120.0" w:type="dxa"/>
            </w:tcMa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14">
            <w:pPr>
              <w:spacing w:after="40" w:before="40" w:lineRule="auto"/>
              <w:rPr/>
            </w:pPr>
            <w:r w:rsidDel="00000000" w:rsidR="00000000" w:rsidRPr="00000000">
              <w:rPr>
                <w:color w:val="333333"/>
                <w:sz w:val="21"/>
                <w:szCs w:val="21"/>
                <w:rtl w:val="0"/>
              </w:rPr>
              <w:t xml:space="preserve">3. Academic Competitive Performance Analysis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15">
            <w:pPr>
              <w:spacing w:after="40" w:before="40" w:lineRule="auto"/>
              <w:rPr/>
            </w:pPr>
            <w:r w:rsidDel="00000000" w:rsidR="00000000" w:rsidRPr="00000000">
              <w:rPr>
                <w:color w:val="333333"/>
                <w:sz w:val="21"/>
                <w:szCs w:val="21"/>
                <w:rtl w:val="0"/>
              </w:rPr>
              <w:t xml:space="preserve">Weighted scorecard across competitive dimensions</w:t>
            </w:r>
            <w:r w:rsidDel="00000000" w:rsidR="00000000" w:rsidRPr="00000000">
              <w:rPr>
                <w:rtl w:val="0"/>
              </w:rPr>
            </w:r>
          </w:p>
        </w:tc>
      </w:tr>
      <w:tr>
        <w:trPr>
          <w:cantSplit w:val="0"/>
          <w:tblHeader w:val="0"/>
        </w:trPr>
        <w:tc>
          <w:tcPr>
            <w:vMerge w:val="continue"/>
            <w:tcBorders>
              <w:top w:color="bbbbbb" w:space="0" w:sz="4" w:val="single"/>
              <w:left w:color="bbbbbb" w:space="0" w:sz="4" w:val="single"/>
              <w:bottom w:color="bbbbbb" w:space="0" w:sz="4" w:val="single"/>
              <w:right w:color="bbbbbb" w:space="0" w:sz="4" w:val="single"/>
            </w:tcBorders>
            <w:shd w:fill="f5f5f5" w:val="clear"/>
            <w:tcMar>
              <w:top w:w="80.0" w:type="dxa"/>
              <w:left w:w="120.0" w:type="dxa"/>
              <w:bottom w:w="80.0" w:type="dxa"/>
              <w:right w:w="120.0" w:type="dxa"/>
            </w:tcM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17">
            <w:pPr>
              <w:spacing w:after="40" w:before="40" w:lineRule="auto"/>
              <w:rPr/>
            </w:pPr>
            <w:r w:rsidDel="00000000" w:rsidR="00000000" w:rsidRPr="00000000">
              <w:rPr>
                <w:color w:val="333333"/>
                <w:sz w:val="21"/>
                <w:szCs w:val="21"/>
                <w:rtl w:val="0"/>
              </w:rPr>
              <w:t xml:space="preserve">4. Strategic Competitive Intelligence Report</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18">
            <w:pPr>
              <w:spacing w:after="40" w:before="40" w:lineRule="auto"/>
              <w:rPr/>
            </w:pPr>
            <w:r w:rsidDel="00000000" w:rsidR="00000000" w:rsidRPr="00000000">
              <w:rPr>
                <w:color w:val="333333"/>
                <w:sz w:val="21"/>
                <w:szCs w:val="21"/>
                <w:rtl w:val="0"/>
              </w:rPr>
              <w:t xml:space="preserve">Comprehensive market overview, SWOT &amp; gaps</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shd w:fill="f5f5f5" w:val="clear"/>
            <w:tcMar>
              <w:top w:w="80.0" w:type="dxa"/>
              <w:left w:w="120.0" w:type="dxa"/>
              <w:bottom w:w="80.0" w:type="dxa"/>
              <w:right w:w="120.0" w:type="dxa"/>
            </w:tcMar>
          </w:tcPr>
          <w:p w:rsidR="00000000" w:rsidDel="00000000" w:rsidP="00000000" w:rsidRDefault="00000000" w:rsidRPr="00000000" w14:paraId="00000019">
            <w:pPr>
              <w:spacing w:after="40" w:before="40" w:lineRule="auto"/>
              <w:jc w:val="center"/>
              <w:rPr/>
            </w:pPr>
            <w:r w:rsidDel="00000000" w:rsidR="00000000" w:rsidRPr="00000000">
              <w:rPr>
                <w:b w:val="1"/>
                <w:bCs w:val="1"/>
                <w:color w:val="2e7d32"/>
                <w:sz w:val="21"/>
                <w:szCs w:val="21"/>
                <w:rtl w:val="0"/>
              </w:rPr>
              <w:t xml:space="preserve">Validation</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1A">
            <w:pPr>
              <w:spacing w:after="40" w:before="40" w:lineRule="auto"/>
              <w:rPr/>
            </w:pPr>
            <w:r w:rsidDel="00000000" w:rsidR="00000000" w:rsidRPr="00000000">
              <w:rPr>
                <w:color w:val="333333"/>
                <w:sz w:val="21"/>
                <w:szCs w:val="21"/>
                <w:rtl w:val="0"/>
              </w:rPr>
              <w:t xml:space="preserve">5. Meta-Analysis &amp; Quality Assessment</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1B">
            <w:pPr>
              <w:spacing w:after="40" w:before="40" w:lineRule="auto"/>
              <w:rPr/>
            </w:pPr>
            <w:r w:rsidDel="00000000" w:rsidR="00000000" w:rsidRPr="00000000">
              <w:rPr>
                <w:color w:val="333333"/>
                <w:sz w:val="21"/>
                <w:szCs w:val="21"/>
                <w:rtl w:val="0"/>
              </w:rPr>
              <w:t xml:space="preserve">Independent quality evaluation (8.48/10 score)</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shd w:fill="f5f5f5" w:val="clear"/>
            <w:tcMar>
              <w:top w:w="80.0" w:type="dxa"/>
              <w:left w:w="120.0" w:type="dxa"/>
              <w:bottom w:w="80.0" w:type="dxa"/>
              <w:right w:w="120.0" w:type="dxa"/>
            </w:tcMar>
          </w:tcPr>
          <w:p w:rsidR="00000000" w:rsidDel="00000000" w:rsidP="00000000" w:rsidRDefault="00000000" w:rsidRPr="00000000" w14:paraId="0000001C">
            <w:pPr>
              <w:spacing w:after="40" w:before="40" w:lineRule="auto"/>
              <w:jc w:val="center"/>
              <w:rPr/>
            </w:pPr>
            <w:r w:rsidDel="00000000" w:rsidR="00000000" w:rsidRPr="00000000">
              <w:rPr>
                <w:b w:val="1"/>
                <w:bCs w:val="1"/>
                <w:color w:val="2e7d32"/>
                <w:sz w:val="21"/>
                <w:szCs w:val="21"/>
                <w:rtl w:val="0"/>
              </w:rPr>
              <w:t xml:space="preserve">Strategy</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1D">
            <w:pPr>
              <w:spacing w:after="40" w:before="40" w:lineRule="auto"/>
              <w:rPr/>
            </w:pPr>
            <w:r w:rsidDel="00000000" w:rsidR="00000000" w:rsidRPr="00000000">
              <w:rPr>
                <w:color w:val="333333"/>
                <w:sz w:val="21"/>
                <w:szCs w:val="21"/>
                <w:rtl w:val="0"/>
              </w:rPr>
              <w:t xml:space="preserve">6. Strategic Growth Playbook</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1E">
            <w:pPr>
              <w:spacing w:after="40" w:before="40" w:lineRule="auto"/>
              <w:rPr/>
            </w:pPr>
            <w:r w:rsidDel="00000000" w:rsidR="00000000" w:rsidRPr="00000000">
              <w:rPr>
                <w:color w:val="333333"/>
                <w:sz w:val="21"/>
                <w:szCs w:val="21"/>
                <w:rtl w:val="0"/>
              </w:rPr>
              <w:t xml:space="preserve">Path from market leader to dominant position</w:t>
            </w:r>
            <w:r w:rsidDel="00000000" w:rsidR="00000000" w:rsidRPr="00000000">
              <w:rPr>
                <w:rtl w:val="0"/>
              </w:rPr>
            </w:r>
          </w:p>
        </w:tc>
      </w:tr>
    </w:tbl>
    <w:p w:rsidR="00000000" w:rsidDel="00000000" w:rsidP="00000000" w:rsidRDefault="00000000" w:rsidRPr="00000000" w14:paraId="0000001F">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20">
      <w:pPr>
        <w:pStyle w:val="Heading1"/>
        <w:rPr/>
      </w:pPr>
      <w:r w:rsidDel="00000000" w:rsidR="00000000" w:rsidRPr="00000000">
        <w:rPr>
          <w:rtl w:val="0"/>
        </w:rPr>
        <w:t xml:space="preserve">1. Strategic Market Positioning Analysis</w:t>
      </w:r>
    </w:p>
    <w:p w:rsidR="00000000" w:rsidDel="00000000" w:rsidP="00000000" w:rsidRDefault="00000000" w:rsidRPr="00000000" w14:paraId="00000021">
      <w:pPr>
        <w:pStyle w:val="Heading2"/>
        <w:rPr/>
      </w:pPr>
      <w:r w:rsidDel="00000000" w:rsidR="00000000" w:rsidRPr="00000000">
        <w:rPr>
          <w:rtl w:val="0"/>
        </w:rPr>
        <w:br w:type="textWrapping"/>
        <w:t xml:space="preserve">What Was Analyzed</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333333"/>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1"/>
          <w:szCs w:val="21"/>
          <w:u w:val="none"/>
          <w:shd w:fill="auto" w:val="clear"/>
          <w:vertAlign w:val="baseline"/>
          <w:rtl w:val="0"/>
        </w:rPr>
        <w:t xml:space="preserve">A comprehensive assessment of how TLN is currently positioned in the market versus its four primary competitors, including brand messaging, taglines, value propositions, and the positioning territories each competitor has claimed.</w:t>
      </w:r>
    </w:p>
    <w:p w:rsidR="00000000" w:rsidDel="00000000" w:rsidP="00000000" w:rsidRDefault="00000000" w:rsidRPr="00000000" w14:paraId="00000023">
      <w:pPr>
        <w:pStyle w:val="Heading2"/>
        <w:rPr/>
      </w:pPr>
      <w:r w:rsidDel="00000000" w:rsidR="00000000" w:rsidRPr="00000000">
        <w:rPr>
          <w:rtl w:val="0"/>
        </w:rPr>
        <w:t xml:space="preserve">Key Finding: TLN Has No Distinctive Brand Position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333333"/>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1"/>
          <w:szCs w:val="21"/>
          <w:u w:val="none"/>
          <w:shd w:fill="auto" w:val="clear"/>
          <w:vertAlign w:val="baseline"/>
          <w:rtl w:val="0"/>
        </w:rPr>
        <w:t xml:space="preserve">Every major competitor has claimed distinct positioning territory with a memorable tagline. TLN is the only consortium without one:</w:t>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00"/>
        <w:gridCol w:w="2800"/>
        <w:gridCol w:w="2200"/>
        <w:gridCol w:w="2160"/>
        <w:tblGridChange w:id="0">
          <w:tblGrid>
            <w:gridCol w:w="2200"/>
            <w:gridCol w:w="2800"/>
            <w:gridCol w:w="2200"/>
            <w:gridCol w:w="2160"/>
          </w:tblGrid>
        </w:tblGridChange>
      </w:tblGrid>
      <w:tr>
        <w:trPr>
          <w:cantSplit w:val="0"/>
          <w:tblHeader w:val="1"/>
        </w:trPr>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25">
            <w:pPr>
              <w:spacing w:after="40" w:before="40" w:lineRule="auto"/>
              <w:jc w:val="center"/>
              <w:rPr/>
            </w:pPr>
            <w:r w:rsidDel="00000000" w:rsidR="00000000" w:rsidRPr="00000000">
              <w:rPr>
                <w:b w:val="1"/>
                <w:bCs w:val="1"/>
                <w:color w:val="ffffff"/>
                <w:sz w:val="21"/>
                <w:szCs w:val="21"/>
                <w:rtl w:val="0"/>
              </w:rPr>
              <w:t xml:space="preserve">Competitor</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26">
            <w:pPr>
              <w:spacing w:after="40" w:before="40" w:lineRule="auto"/>
              <w:jc w:val="center"/>
              <w:rPr/>
            </w:pPr>
            <w:r w:rsidDel="00000000" w:rsidR="00000000" w:rsidRPr="00000000">
              <w:rPr>
                <w:b w:val="1"/>
                <w:bCs w:val="1"/>
                <w:color w:val="ffffff"/>
                <w:sz w:val="21"/>
                <w:szCs w:val="21"/>
                <w:rtl w:val="0"/>
              </w:rPr>
              <w:t xml:space="preserve">Owned Position</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27">
            <w:pPr>
              <w:spacing w:after="40" w:before="40" w:lineRule="auto"/>
              <w:jc w:val="center"/>
              <w:rPr/>
            </w:pPr>
            <w:r w:rsidDel="00000000" w:rsidR="00000000" w:rsidRPr="00000000">
              <w:rPr>
                <w:b w:val="1"/>
                <w:bCs w:val="1"/>
                <w:color w:val="ffffff"/>
                <w:sz w:val="21"/>
                <w:szCs w:val="21"/>
                <w:rtl w:val="0"/>
              </w:rPr>
              <w:t xml:space="preserve">Tagline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28">
            <w:pPr>
              <w:spacing w:after="40" w:before="40" w:lineRule="auto"/>
              <w:jc w:val="center"/>
              <w:rPr/>
            </w:pPr>
            <w:r w:rsidDel="00000000" w:rsidR="00000000" w:rsidRPr="00000000">
              <w:rPr>
                <w:b w:val="1"/>
                <w:bCs w:val="1"/>
                <w:color w:val="ffffff"/>
                <w:sz w:val="21"/>
                <w:szCs w:val="21"/>
                <w:rtl w:val="0"/>
              </w:rPr>
              <w:t xml:space="preserve">Proof Points</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29">
            <w:pPr>
              <w:spacing w:after="40" w:before="40" w:lineRule="auto"/>
              <w:rPr/>
            </w:pPr>
            <w:r w:rsidDel="00000000" w:rsidR="00000000" w:rsidRPr="00000000">
              <w:rPr>
                <w:b w:val="1"/>
                <w:bCs w:val="1"/>
                <w:color w:val="333333"/>
                <w:sz w:val="21"/>
                <w:szCs w:val="21"/>
                <w:rtl w:val="0"/>
              </w:rPr>
              <w:t xml:space="preserve">Virtuoso</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2A">
            <w:pPr>
              <w:spacing w:after="40" w:before="40" w:lineRule="auto"/>
              <w:rPr/>
            </w:pPr>
            <w:r w:rsidDel="00000000" w:rsidR="00000000" w:rsidRPr="00000000">
              <w:rPr>
                <w:color w:val="333333"/>
                <w:sz w:val="21"/>
                <w:szCs w:val="21"/>
                <w:rtl w:val="0"/>
              </w:rPr>
              <w:t xml:space="preserve">Luxury Exclusivity</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2B">
            <w:pPr>
              <w:spacing w:after="40" w:before="40" w:lineRule="auto"/>
              <w:rPr/>
            </w:pPr>
            <w:r w:rsidDel="00000000" w:rsidR="00000000" w:rsidRPr="00000000">
              <w:rPr>
                <w:color w:val="333333"/>
                <w:sz w:val="21"/>
                <w:szCs w:val="21"/>
                <w:rtl w:val="0"/>
              </w:rPr>
              <w:t xml:space="preserve">"So Virtuoso"</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2C">
            <w:pPr>
              <w:spacing w:after="40" w:before="40" w:lineRule="auto"/>
              <w:rPr/>
            </w:pPr>
            <w:r w:rsidDel="00000000" w:rsidR="00000000" w:rsidRPr="00000000">
              <w:rPr>
                <w:color w:val="333333"/>
                <w:sz w:val="21"/>
                <w:szCs w:val="21"/>
                <w:rtl w:val="0"/>
              </w:rPr>
              <w:t xml:space="preserve">By-invitation-only; $35B sales</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2D">
            <w:pPr>
              <w:spacing w:after="40" w:before="40" w:lineRule="auto"/>
              <w:rPr/>
            </w:pPr>
            <w:r w:rsidDel="00000000" w:rsidR="00000000" w:rsidRPr="00000000">
              <w:rPr>
                <w:b w:val="1"/>
                <w:bCs w:val="1"/>
                <w:color w:val="333333"/>
                <w:sz w:val="21"/>
                <w:szCs w:val="21"/>
                <w:rtl w:val="0"/>
              </w:rPr>
              <w:t xml:space="preserve">Signature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2E">
            <w:pPr>
              <w:spacing w:after="40" w:before="40" w:lineRule="auto"/>
              <w:rPr/>
            </w:pPr>
            <w:r w:rsidDel="00000000" w:rsidR="00000000" w:rsidRPr="00000000">
              <w:rPr>
                <w:color w:val="333333"/>
                <w:sz w:val="21"/>
                <w:szCs w:val="21"/>
                <w:rtl w:val="0"/>
              </w:rPr>
              <w:t xml:space="preserve">Cooperative Partnership</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2F">
            <w:pPr>
              <w:spacing w:after="40" w:before="40" w:lineRule="auto"/>
              <w:rPr/>
            </w:pPr>
            <w:r w:rsidDel="00000000" w:rsidR="00000000" w:rsidRPr="00000000">
              <w:rPr>
                <w:color w:val="333333"/>
                <w:sz w:val="21"/>
                <w:szCs w:val="21"/>
                <w:rtl w:val="0"/>
              </w:rPr>
              <w:t xml:space="preserve">"Shaping Travel Together"</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30">
            <w:pPr>
              <w:spacing w:after="40" w:before="40" w:lineRule="auto"/>
              <w:rPr/>
            </w:pPr>
            <w:r w:rsidDel="00000000" w:rsidR="00000000" w:rsidRPr="00000000">
              <w:rPr>
                <w:color w:val="333333"/>
                <w:sz w:val="21"/>
                <w:szCs w:val="21"/>
                <w:rtl w:val="0"/>
              </w:rPr>
              <w:t xml:space="preserve">Member-owned since 1956</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31">
            <w:pPr>
              <w:spacing w:after="40" w:before="40" w:lineRule="auto"/>
              <w:rPr/>
            </w:pPr>
            <w:r w:rsidDel="00000000" w:rsidR="00000000" w:rsidRPr="00000000">
              <w:rPr>
                <w:b w:val="1"/>
                <w:bCs w:val="1"/>
                <w:color w:val="333333"/>
                <w:sz w:val="21"/>
                <w:szCs w:val="21"/>
                <w:rtl w:val="0"/>
              </w:rPr>
              <w:t xml:space="preserve">TRAVELSAVERS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32">
            <w:pPr>
              <w:spacing w:after="40" w:before="40" w:lineRule="auto"/>
              <w:rPr/>
            </w:pPr>
            <w:r w:rsidDel="00000000" w:rsidR="00000000" w:rsidRPr="00000000">
              <w:rPr>
                <w:color w:val="333333"/>
                <w:sz w:val="21"/>
                <w:szCs w:val="21"/>
                <w:rtl w:val="0"/>
              </w:rPr>
              <w:t xml:space="preserve">Territory Protection</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33">
            <w:pPr>
              <w:spacing w:after="40" w:before="40" w:lineRule="auto"/>
              <w:rPr/>
            </w:pPr>
            <w:r w:rsidDel="00000000" w:rsidR="00000000" w:rsidRPr="00000000">
              <w:rPr>
                <w:color w:val="333333"/>
                <w:sz w:val="21"/>
                <w:szCs w:val="21"/>
                <w:rtl w:val="0"/>
              </w:rPr>
              <w:t xml:space="preserve">"Expertise Matters"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34">
            <w:pPr>
              <w:spacing w:after="40" w:before="40" w:lineRule="auto"/>
              <w:rPr/>
            </w:pPr>
            <w:r w:rsidDel="00000000" w:rsidR="00000000" w:rsidRPr="00000000">
              <w:rPr>
                <w:color w:val="333333"/>
                <w:sz w:val="21"/>
                <w:szCs w:val="21"/>
                <w:rtl w:val="0"/>
              </w:rPr>
              <w:t xml:space="preserve">Exclusive ~50K pop territories</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35">
            <w:pPr>
              <w:spacing w:after="40" w:before="40" w:lineRule="auto"/>
              <w:rPr/>
            </w:pPr>
            <w:r w:rsidDel="00000000" w:rsidR="00000000" w:rsidRPr="00000000">
              <w:rPr>
                <w:b w:val="1"/>
                <w:bCs w:val="1"/>
                <w:color w:val="333333"/>
                <w:sz w:val="21"/>
                <w:szCs w:val="21"/>
                <w:rtl w:val="0"/>
              </w:rPr>
              <w:t xml:space="preserve">Ensemble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36">
            <w:pPr>
              <w:spacing w:after="40" w:before="40" w:lineRule="auto"/>
              <w:rPr/>
            </w:pPr>
            <w:r w:rsidDel="00000000" w:rsidR="00000000" w:rsidRPr="00000000">
              <w:rPr>
                <w:color w:val="333333"/>
                <w:sz w:val="21"/>
                <w:szCs w:val="21"/>
                <w:rtl w:val="0"/>
              </w:rPr>
              <w:t xml:space="preserve">Commission Transparency</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37">
            <w:pPr>
              <w:spacing w:after="40" w:before="40" w:lineRule="auto"/>
              <w:rPr/>
            </w:pPr>
            <w:r w:rsidDel="00000000" w:rsidR="00000000" w:rsidRPr="00000000">
              <w:rPr>
                <w:color w:val="333333"/>
                <w:sz w:val="21"/>
                <w:szCs w:val="21"/>
                <w:rtl w:val="0"/>
              </w:rPr>
              <w:t xml:space="preserve">"Further Together"</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38">
            <w:pPr>
              <w:spacing w:after="40" w:before="40" w:lineRule="auto"/>
              <w:rPr/>
            </w:pPr>
            <w:r w:rsidDel="00000000" w:rsidR="00000000" w:rsidRPr="00000000">
              <w:rPr>
                <w:color w:val="333333"/>
                <w:sz w:val="21"/>
                <w:szCs w:val="21"/>
                <w:rtl w:val="0"/>
              </w:rPr>
              <w:t xml:space="preserve">ADX instant visibility</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shd w:fill="fff3cd" w:val="clear"/>
            <w:tcMar>
              <w:top w:w="80.0" w:type="dxa"/>
              <w:left w:w="120.0" w:type="dxa"/>
              <w:bottom w:w="80.0" w:type="dxa"/>
              <w:right w:w="120.0" w:type="dxa"/>
            </w:tcMar>
          </w:tcPr>
          <w:p w:rsidR="00000000" w:rsidDel="00000000" w:rsidP="00000000" w:rsidRDefault="00000000" w:rsidRPr="00000000" w14:paraId="00000039">
            <w:pPr>
              <w:rPr/>
            </w:pPr>
            <w:r w:rsidDel="00000000" w:rsidR="00000000" w:rsidRPr="00000000">
              <w:rPr>
                <w:b w:val="1"/>
                <w:bCs w:val="1"/>
                <w:color w:val="333333"/>
                <w:sz w:val="21"/>
                <w:szCs w:val="21"/>
                <w:rtl w:val="0"/>
              </w:rPr>
              <w:t xml:space="preserve">TLN (Current)</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fff3cd" w:val="clear"/>
            <w:tcMar>
              <w:top w:w="80.0" w:type="dxa"/>
              <w:left w:w="120.0" w:type="dxa"/>
              <w:bottom w:w="80.0" w:type="dxa"/>
              <w:right w:w="120.0" w:type="dxa"/>
            </w:tcMar>
          </w:tcPr>
          <w:p w:rsidR="00000000" w:rsidDel="00000000" w:rsidP="00000000" w:rsidRDefault="00000000" w:rsidRPr="00000000" w14:paraId="0000003A">
            <w:pPr>
              <w:rPr/>
            </w:pPr>
            <w:r w:rsidDel="00000000" w:rsidR="00000000" w:rsidRPr="00000000">
              <w:rPr>
                <w:color w:val="333333"/>
                <w:sz w:val="21"/>
                <w:szCs w:val="21"/>
                <w:rtl w:val="0"/>
              </w:rPr>
              <w:t xml:space="preserve">Scale Leadership</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fff3cd" w:val="clear"/>
            <w:tcMar>
              <w:top w:w="80.0" w:type="dxa"/>
              <w:left w:w="120.0" w:type="dxa"/>
              <w:bottom w:w="80.0" w:type="dxa"/>
              <w:right w:w="120.0" w:type="dxa"/>
            </w:tcMar>
          </w:tcPr>
          <w:p w:rsidR="00000000" w:rsidDel="00000000" w:rsidP="00000000" w:rsidRDefault="00000000" w:rsidRPr="00000000" w14:paraId="0000003B">
            <w:pPr>
              <w:rPr/>
            </w:pPr>
            <w:r w:rsidDel="00000000" w:rsidR="00000000" w:rsidRPr="00000000">
              <w:rPr>
                <w:b w:val="1"/>
                <w:bCs w:val="1"/>
                <w:color w:val="cc0000"/>
                <w:sz w:val="21"/>
                <w:szCs w:val="21"/>
                <w:rtl w:val="0"/>
              </w:rPr>
              <w:t xml:space="preserve">None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fff3cd" w:val="clear"/>
            <w:tcMar>
              <w:top w:w="80.0" w:type="dxa"/>
              <w:left w:w="120.0" w:type="dxa"/>
              <w:bottom w:w="80.0" w:type="dxa"/>
              <w:right w:w="120.0" w:type="dxa"/>
            </w:tcMar>
          </w:tcPr>
          <w:p w:rsidR="00000000" w:rsidDel="00000000" w:rsidP="00000000" w:rsidRDefault="00000000" w:rsidRPr="00000000" w14:paraId="0000003C">
            <w:pPr>
              <w:rPr/>
            </w:pPr>
            <w:r w:rsidDel="00000000" w:rsidR="00000000" w:rsidRPr="00000000">
              <w:rPr>
                <w:color w:val="333333"/>
                <w:sz w:val="21"/>
                <w:szCs w:val="21"/>
                <w:rtl w:val="0"/>
              </w:rPr>
              <w:t xml:space="preserve">Uses descriptive phrases only</w:t>
            </w:r>
            <w:r w:rsidDel="00000000" w:rsidR="00000000" w:rsidRPr="00000000">
              <w:rPr>
                <w:rtl w:val="0"/>
              </w:rPr>
            </w:r>
          </w:p>
        </w:tc>
      </w:tr>
    </w:tbl>
    <w:p w:rsidR="00000000" w:rsidDel="00000000" w:rsidP="00000000" w:rsidRDefault="00000000" w:rsidRPr="00000000" w14:paraId="0000003D">
      <w:pPr>
        <w:pStyle w:val="Heading2"/>
        <w:spacing w:before="240" w:lineRule="auto"/>
        <w:rPr/>
      </w:pPr>
      <w:r w:rsidDel="00000000" w:rsidR="00000000" w:rsidRPr="00000000">
        <w:rPr>
          <w:rtl w:val="0"/>
        </w:rPr>
        <w:br w:type="textWrapping"/>
        <w:t xml:space="preserve">Strategic Recommendation: Reposition as "The Growth Network"</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333333"/>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1"/>
          <w:szCs w:val="21"/>
          <w:u w:val="none"/>
          <w:shd w:fill="auto" w:val="clear"/>
          <w:vertAlign w:val="baseline"/>
          <w:rtl w:val="0"/>
        </w:rPr>
        <w:t xml:space="preserve">The analysis identifies unoccupied positioning territory that TLN can own: </w:t>
      </w:r>
      <w:r w:rsidDel="00000000" w:rsidR="00000000" w:rsidRPr="00000000">
        <w:rPr>
          <w:rFonts w:ascii="Arial" w:cs="Arial" w:eastAsia="Arial" w:hAnsi="Arial"/>
          <w:b w:val="1"/>
          <w:bCs w:val="1"/>
          <w:i w:val="0"/>
          <w:iCs w:val="0"/>
          <w:smallCaps w:val="0"/>
          <w:strike w:val="0"/>
          <w:color w:val="333333"/>
          <w:sz w:val="21"/>
          <w:szCs w:val="21"/>
          <w:u w:val="none"/>
          <w:shd w:fill="auto" w:val="clear"/>
          <w:vertAlign w:val="baseline"/>
          <w:rtl w:val="0"/>
        </w:rPr>
        <w:t xml:space="preserve">lead generation and advisor prosperity</w:t>
      </w:r>
      <w:r w:rsidDel="00000000" w:rsidR="00000000" w:rsidRPr="00000000">
        <w:rPr>
          <w:rFonts w:ascii="Arial" w:cs="Arial" w:eastAsia="Arial" w:hAnsi="Arial"/>
          <w:b w:val="0"/>
          <w:bCs w:val="0"/>
          <w:i w:val="0"/>
          <w:iCs w:val="0"/>
          <w:smallCaps w:val="0"/>
          <w:strike w:val="0"/>
          <w:color w:val="333333"/>
          <w:sz w:val="21"/>
          <w:szCs w:val="21"/>
          <w:u w:val="none"/>
          <w:shd w:fill="auto" w:val="clear"/>
          <w:vertAlign w:val="baseline"/>
          <w:rtl w:val="0"/>
        </w:rPr>
        <w:t xml:space="preserve">—no competitor positions around pipeline generation or helping advisors grow their businesses.</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Recommended Positioning Statement: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"Travel Leaders Network is The Growth Network—where ambitious travel advisors build thriving businesses through proven lead generation, cutting-edge technology, and the industry's strongest support community. While others protect territory or share profits, we fill your pipeline."</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Recommended Tagline: </w:t>
      </w:r>
      <w:r w:rsidDel="00000000" w:rsidR="00000000" w:rsidRPr="00000000">
        <w:rPr>
          <w:rFonts w:ascii="Arial" w:cs="Arial" w:eastAsia="Arial" w:hAnsi="Arial"/>
          <w:b w:val="0"/>
          <w:bCs w:val="0"/>
          <w:i w:val="1"/>
          <w:iCs w:val="1"/>
          <w:smallCaps w:val="0"/>
          <w:strike w:val="0"/>
          <w:color w:val="000000"/>
          <w:sz w:val="21"/>
          <w:szCs w:val="21"/>
          <w:u w:val="none"/>
          <w:shd w:fill="auto" w:val="clear"/>
          <w:vertAlign w:val="baseline"/>
          <w:rtl w:val="0"/>
        </w:rPr>
        <w:t xml:space="preserve">"Grow With Leaders"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creates double meaning: grow your business + join industry leaders</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Why This Works:</w:t>
      </w: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Shifts messaging from defensive ("we're the biggest") to offensive ("we'll make YOU bigger")—backed by Agent Profiler's $733M proof point that no competitor can match</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1"/>
          <w:szCs w:val="21"/>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1"/>
          <w:szCs w:val="21"/>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1"/>
          <w:szCs w:val="21"/>
        </w:rPr>
      </w:pPr>
      <w:r w:rsidDel="00000000" w:rsidR="00000000" w:rsidRPr="00000000">
        <w:rPr>
          <w:rtl w:val="0"/>
        </w:rPr>
      </w:r>
    </w:p>
    <w:p w:rsidR="00000000" w:rsidDel="00000000" w:rsidP="00000000" w:rsidRDefault="00000000" w:rsidRPr="00000000" w14:paraId="00000046">
      <w:pPr>
        <w:pStyle w:val="Heading1"/>
        <w:rPr/>
      </w:pPr>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47">
      <w:pPr>
        <w:pStyle w:val="Heading1"/>
        <w:rPr/>
      </w:pPr>
      <w:r w:rsidDel="00000000" w:rsidR="00000000" w:rsidRPr="00000000">
        <w:rPr>
          <w:rtl w:val="0"/>
        </w:rPr>
        <w:t xml:space="preserve">2. Sales Objection Intelligence Playbook</w:t>
      </w:r>
    </w:p>
    <w:p w:rsidR="00000000" w:rsidDel="00000000" w:rsidP="00000000" w:rsidRDefault="00000000" w:rsidRPr="00000000" w14:paraId="00000048">
      <w:pPr>
        <w:pStyle w:val="Heading2"/>
        <w:rPr/>
      </w:pPr>
      <w:r w:rsidDel="00000000" w:rsidR="00000000" w:rsidRPr="00000000">
        <w:rPr>
          <w:rtl w:val="0"/>
        </w:rPr>
        <w:t xml:space="preserve">What Was Analyzed</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333333"/>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1"/>
          <w:szCs w:val="21"/>
          <w:u w:val="none"/>
          <w:shd w:fill="auto" w:val="clear"/>
          <w:vertAlign w:val="baseline"/>
          <w:rtl w:val="0"/>
        </w:rPr>
        <w:t xml:space="preserve">The six most common competitive objections TLN sales teams face when prospects are considering Virtuoso, Signature, TRAVELSAVERS, or Ensemble instead. For each objection, the playbook provides validation responses, reframe strategies, specific proof points, and competitive battle cards.</w:t>
      </w:r>
    </w:p>
    <w:p w:rsidR="00000000" w:rsidDel="00000000" w:rsidP="00000000" w:rsidRDefault="00000000" w:rsidRPr="00000000" w14:paraId="0000004A">
      <w:pPr>
        <w:pStyle w:val="Heading2"/>
        <w:rPr/>
      </w:pPr>
      <w:r w:rsidDel="00000000" w:rsidR="00000000" w:rsidRPr="00000000">
        <w:rPr>
          <w:rtl w:val="0"/>
        </w:rPr>
        <w:t xml:space="preserve">Key Finding: TLN Can Win Most Competitive Battles—With the Right Approach</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333333"/>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1"/>
          <w:szCs w:val="21"/>
          <w:u w:val="none"/>
          <w:shd w:fill="auto" w:val="clear"/>
          <w:vertAlign w:val="baseline"/>
          <w:rtl w:val="0"/>
        </w:rPr>
        <w:t xml:space="preserve">The analysis reveals that TLN has strong counter-positioning for most objections, but sales teams need to lead with Agent Profiler's lead generation capability—the one advantage no competitor can match:</w:t>
        <w:br w:type="textWrapping"/>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00"/>
        <w:gridCol w:w="1400"/>
        <w:gridCol w:w="1200"/>
        <w:gridCol w:w="2960"/>
        <w:tblGridChange w:id="0">
          <w:tblGrid>
            <w:gridCol w:w="3800"/>
            <w:gridCol w:w="1400"/>
            <w:gridCol w:w="1200"/>
            <w:gridCol w:w="2960"/>
          </w:tblGrid>
        </w:tblGridChange>
      </w:tblGrid>
      <w:tr>
        <w:trPr>
          <w:cantSplit w:val="0"/>
          <w:tblHeader w:val="1"/>
        </w:trPr>
        <w:tc>
          <w:tcPr>
            <w:tcBorders>
              <w:top w:color="bbbbbb" w:space="0" w:sz="4" w:val="single"/>
              <w:left w:color="bbbbbb" w:space="0" w:sz="4" w:val="single"/>
              <w:bottom w:color="bbbbbb" w:space="0" w:sz="4" w:val="single"/>
              <w:right w:color="bbbbbb" w:space="0" w:sz="4" w:val="single"/>
            </w:tcBorders>
            <w:shd w:fill="2e7d32" w:val="clear"/>
            <w:tcMar>
              <w:top w:w="100.0" w:type="dxa"/>
              <w:left w:w="120.0" w:type="dxa"/>
              <w:bottom w:w="100.0" w:type="dxa"/>
              <w:right w:w="120.0" w:type="dxa"/>
            </w:tcMar>
          </w:tcPr>
          <w:p w:rsidR="00000000" w:rsidDel="00000000" w:rsidP="00000000" w:rsidRDefault="00000000" w:rsidRPr="00000000" w14:paraId="0000004C">
            <w:pPr>
              <w:spacing w:after="40" w:before="40" w:lineRule="auto"/>
              <w:jc w:val="center"/>
              <w:rPr/>
            </w:pPr>
            <w:r w:rsidDel="00000000" w:rsidR="00000000" w:rsidRPr="00000000">
              <w:rPr>
                <w:b w:val="1"/>
                <w:bCs w:val="1"/>
                <w:color w:val="ffffff"/>
                <w:sz w:val="21"/>
                <w:szCs w:val="21"/>
                <w:rtl w:val="0"/>
              </w:rPr>
              <w:t xml:space="preserve">Competitive Objection</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2e7d32" w:val="clear"/>
            <w:tcMar>
              <w:top w:w="100.0" w:type="dxa"/>
              <w:left w:w="120.0" w:type="dxa"/>
              <w:bottom w:w="100.0" w:type="dxa"/>
              <w:right w:w="120.0" w:type="dxa"/>
            </w:tcMar>
          </w:tcPr>
          <w:p w:rsidR="00000000" w:rsidDel="00000000" w:rsidP="00000000" w:rsidRDefault="00000000" w:rsidRPr="00000000" w14:paraId="0000004D">
            <w:pPr>
              <w:spacing w:after="40" w:before="40" w:lineRule="auto"/>
              <w:jc w:val="center"/>
              <w:rPr/>
            </w:pPr>
            <w:r w:rsidDel="00000000" w:rsidR="00000000" w:rsidRPr="00000000">
              <w:rPr>
                <w:b w:val="1"/>
                <w:bCs w:val="1"/>
                <w:color w:val="ffffff"/>
                <w:sz w:val="21"/>
                <w:szCs w:val="21"/>
                <w:rtl w:val="0"/>
              </w:rPr>
              <w:t xml:space="preserve">Difficulty</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2e7d32" w:val="clear"/>
            <w:tcMar>
              <w:top w:w="100.0" w:type="dxa"/>
              <w:left w:w="120.0" w:type="dxa"/>
              <w:bottom w:w="100.0" w:type="dxa"/>
              <w:right w:w="120.0" w:type="dxa"/>
            </w:tcMar>
          </w:tcPr>
          <w:p w:rsidR="00000000" w:rsidDel="00000000" w:rsidP="00000000" w:rsidRDefault="00000000" w:rsidRPr="00000000" w14:paraId="0000004E">
            <w:pPr>
              <w:spacing w:after="40" w:before="40" w:lineRule="auto"/>
              <w:jc w:val="center"/>
              <w:rPr/>
            </w:pPr>
            <w:r w:rsidDel="00000000" w:rsidR="00000000" w:rsidRPr="00000000">
              <w:rPr>
                <w:b w:val="1"/>
                <w:bCs w:val="1"/>
                <w:color w:val="ffffff"/>
                <w:sz w:val="21"/>
                <w:szCs w:val="21"/>
                <w:rtl w:val="0"/>
              </w:rPr>
              <w:t xml:space="preserve">Win Rate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2e7d32" w:val="clear"/>
            <w:tcMar>
              <w:top w:w="100.0" w:type="dxa"/>
              <w:left w:w="120.0" w:type="dxa"/>
              <w:bottom w:w="100.0" w:type="dxa"/>
              <w:right w:w="120.0" w:type="dxa"/>
            </w:tcMar>
          </w:tcPr>
          <w:p w:rsidR="00000000" w:rsidDel="00000000" w:rsidP="00000000" w:rsidRDefault="00000000" w:rsidRPr="00000000" w14:paraId="0000004F">
            <w:pPr>
              <w:spacing w:after="40" w:before="40" w:lineRule="auto"/>
              <w:jc w:val="center"/>
              <w:rPr/>
            </w:pPr>
            <w:r w:rsidDel="00000000" w:rsidR="00000000" w:rsidRPr="00000000">
              <w:rPr>
                <w:b w:val="1"/>
                <w:bCs w:val="1"/>
                <w:color w:val="ffffff"/>
                <w:sz w:val="21"/>
                <w:szCs w:val="21"/>
                <w:rtl w:val="0"/>
              </w:rPr>
              <w:t xml:space="preserve">Key Counter-Strategy</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50">
            <w:pPr>
              <w:spacing w:after="40" w:before="40" w:lineRule="auto"/>
              <w:rPr/>
            </w:pPr>
            <w:r w:rsidDel="00000000" w:rsidR="00000000" w:rsidRPr="00000000">
              <w:rPr>
                <w:color w:val="333333"/>
                <w:sz w:val="21"/>
                <w:szCs w:val="21"/>
                <w:rtl w:val="0"/>
              </w:rPr>
              <w:t xml:space="preserve">"Virtuoso has stronger luxury brand and their advisors sell 83% more"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51">
            <w:pPr>
              <w:spacing w:after="40" w:before="40" w:lineRule="auto"/>
              <w:jc w:val="center"/>
              <w:rPr/>
            </w:pPr>
            <w:r w:rsidDel="00000000" w:rsidR="00000000" w:rsidRPr="00000000">
              <w:rPr>
                <w:b w:val="1"/>
                <w:bCs w:val="1"/>
                <w:color w:val="cc0000"/>
                <w:sz w:val="21"/>
                <w:szCs w:val="21"/>
                <w:rtl w:val="0"/>
              </w:rPr>
              <w:t xml:space="preserve">HARD</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52">
            <w:pPr>
              <w:spacing w:after="40" w:before="40" w:lineRule="auto"/>
              <w:jc w:val="center"/>
              <w:rPr/>
            </w:pPr>
            <w:r w:rsidDel="00000000" w:rsidR="00000000" w:rsidRPr="00000000">
              <w:rPr>
                <w:color w:val="333333"/>
                <w:sz w:val="21"/>
                <w:szCs w:val="21"/>
                <w:rtl w:val="0"/>
              </w:rPr>
              <w:t xml:space="preserve">60%</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53">
            <w:pPr>
              <w:spacing w:after="40" w:before="40" w:lineRule="auto"/>
              <w:rPr/>
            </w:pPr>
            <w:r w:rsidDel="00000000" w:rsidR="00000000" w:rsidRPr="00000000">
              <w:rPr>
                <w:color w:val="333333"/>
                <w:sz w:val="21"/>
                <w:szCs w:val="21"/>
                <w:rtl w:val="0"/>
              </w:rPr>
              <w:t xml:space="preserve">Pivot to lead gen gap + accessibility (no $200K minimum)</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54">
            <w:pPr>
              <w:spacing w:after="40" w:before="40" w:lineRule="auto"/>
              <w:rPr/>
            </w:pPr>
            <w:r w:rsidDel="00000000" w:rsidR="00000000" w:rsidRPr="00000000">
              <w:rPr>
                <w:color w:val="333333"/>
                <w:sz w:val="21"/>
                <w:szCs w:val="21"/>
                <w:rtl w:val="0"/>
              </w:rPr>
              <w:t xml:space="preserve">"Signature and Ensemble share profits—they're member-owned cooperatives"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55">
            <w:pPr>
              <w:spacing w:after="40" w:before="40" w:lineRule="auto"/>
              <w:jc w:val="center"/>
              <w:rPr/>
            </w:pPr>
            <w:r w:rsidDel="00000000" w:rsidR="00000000" w:rsidRPr="00000000">
              <w:rPr>
                <w:b w:val="1"/>
                <w:bCs w:val="1"/>
                <w:color w:val="cc7700"/>
                <w:sz w:val="21"/>
                <w:szCs w:val="21"/>
                <w:rtl w:val="0"/>
              </w:rPr>
              <w:t xml:space="preserve">MEDIUM</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56">
            <w:pPr>
              <w:spacing w:after="40" w:before="40" w:lineRule="auto"/>
              <w:jc w:val="center"/>
              <w:rPr/>
            </w:pPr>
            <w:r w:rsidDel="00000000" w:rsidR="00000000" w:rsidRPr="00000000">
              <w:rPr>
                <w:color w:val="333333"/>
                <w:sz w:val="21"/>
                <w:szCs w:val="21"/>
                <w:rtl w:val="0"/>
              </w:rPr>
              <w:t xml:space="preserve">70%</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57">
            <w:pPr>
              <w:spacing w:after="40" w:before="40" w:lineRule="auto"/>
              <w:rPr/>
            </w:pPr>
            <w:r w:rsidDel="00000000" w:rsidR="00000000" w:rsidRPr="00000000">
              <w:rPr>
                <w:color w:val="333333"/>
                <w:sz w:val="21"/>
                <w:szCs w:val="21"/>
                <w:rtl w:val="0"/>
              </w:rPr>
              <w:t xml:space="preserve">Quantify Agent Profiler ROI ($110M commissions) vs. profit-sharing</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58">
            <w:pPr>
              <w:spacing w:after="40" w:before="40" w:lineRule="auto"/>
              <w:rPr/>
            </w:pPr>
            <w:r w:rsidDel="00000000" w:rsidR="00000000" w:rsidRPr="00000000">
              <w:rPr>
                <w:color w:val="333333"/>
                <w:sz w:val="21"/>
                <w:szCs w:val="21"/>
                <w:rtl w:val="0"/>
              </w:rPr>
              <w:t xml:space="preserve">"TRAVELSAVERS offers exclusive territories—no local competition"</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59">
            <w:pPr>
              <w:spacing w:after="40" w:before="40" w:lineRule="auto"/>
              <w:jc w:val="center"/>
              <w:rPr/>
            </w:pPr>
            <w:r w:rsidDel="00000000" w:rsidR="00000000" w:rsidRPr="00000000">
              <w:rPr>
                <w:b w:val="1"/>
                <w:bCs w:val="1"/>
                <w:color w:val="cc0000"/>
                <w:sz w:val="21"/>
                <w:szCs w:val="21"/>
                <w:rtl w:val="0"/>
              </w:rPr>
              <w:t xml:space="preserve">HARD</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5A">
            <w:pPr>
              <w:spacing w:after="40" w:before="40" w:lineRule="auto"/>
              <w:jc w:val="center"/>
              <w:rPr/>
            </w:pPr>
            <w:r w:rsidDel="00000000" w:rsidR="00000000" w:rsidRPr="00000000">
              <w:rPr>
                <w:color w:val="333333"/>
                <w:sz w:val="21"/>
                <w:szCs w:val="21"/>
                <w:rtl w:val="0"/>
              </w:rPr>
              <w:t xml:space="preserve">55%</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5B">
            <w:pPr>
              <w:spacing w:after="40" w:before="40" w:lineRule="auto"/>
              <w:rPr/>
            </w:pPr>
            <w:r w:rsidDel="00000000" w:rsidR="00000000" w:rsidRPr="00000000">
              <w:rPr>
                <w:color w:val="333333"/>
                <w:sz w:val="21"/>
                <w:szCs w:val="21"/>
                <w:rtl w:val="0"/>
              </w:rPr>
              <w:t xml:space="preserve">Reframe: real competition is OTAs, not local agencies; leads beat territory</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5C">
            <w:pPr>
              <w:spacing w:after="40" w:before="40" w:lineRule="auto"/>
              <w:rPr/>
            </w:pPr>
            <w:r w:rsidDel="00000000" w:rsidR="00000000" w:rsidRPr="00000000">
              <w:rPr>
                <w:color w:val="333333"/>
                <w:sz w:val="21"/>
                <w:szCs w:val="21"/>
                <w:rtl w:val="0"/>
              </w:rPr>
              <w:t xml:space="preserve">"Ensemble's ADX shows instant commission visibility with zero debit memos"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5D">
            <w:pPr>
              <w:spacing w:after="40" w:before="40" w:lineRule="auto"/>
              <w:jc w:val="center"/>
              <w:rPr/>
            </w:pPr>
            <w:r w:rsidDel="00000000" w:rsidR="00000000" w:rsidRPr="00000000">
              <w:rPr>
                <w:b w:val="1"/>
                <w:bCs w:val="1"/>
                <w:color w:val="cc7700"/>
                <w:sz w:val="21"/>
                <w:szCs w:val="21"/>
                <w:rtl w:val="0"/>
              </w:rPr>
              <w:t xml:space="preserve">MEDIUM</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5E">
            <w:pPr>
              <w:spacing w:after="40" w:before="40" w:lineRule="auto"/>
              <w:jc w:val="center"/>
              <w:rPr/>
            </w:pPr>
            <w:r w:rsidDel="00000000" w:rsidR="00000000" w:rsidRPr="00000000">
              <w:rPr>
                <w:color w:val="333333"/>
                <w:sz w:val="21"/>
                <w:szCs w:val="21"/>
                <w:rtl w:val="0"/>
              </w:rPr>
              <w:t xml:space="preserve">75%</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5F">
            <w:pPr>
              <w:spacing w:after="40" w:before="40" w:lineRule="auto"/>
              <w:rPr/>
            </w:pPr>
            <w:r w:rsidDel="00000000" w:rsidR="00000000" w:rsidRPr="00000000">
              <w:rPr>
                <w:color w:val="333333"/>
                <w:sz w:val="21"/>
                <w:szCs w:val="21"/>
                <w:rtl w:val="0"/>
              </w:rPr>
              <w:t xml:space="preserve">Focus on commission enhancement (Empower Cruise ~40% higher) not just tracking</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60">
            <w:pPr>
              <w:spacing w:after="40" w:before="40" w:lineRule="auto"/>
              <w:rPr/>
            </w:pPr>
            <w:r w:rsidDel="00000000" w:rsidR="00000000" w:rsidRPr="00000000">
              <w:rPr>
                <w:color w:val="333333"/>
                <w:sz w:val="21"/>
                <w:szCs w:val="21"/>
                <w:rtl w:val="0"/>
              </w:rPr>
              <w:t xml:space="preserve">"TRAVELSAVERS assigns a dedicated Business Analyst—TLN is too big"</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61">
            <w:pPr>
              <w:spacing w:after="40" w:before="40" w:lineRule="auto"/>
              <w:jc w:val="center"/>
              <w:rPr/>
            </w:pPr>
            <w:r w:rsidDel="00000000" w:rsidR="00000000" w:rsidRPr="00000000">
              <w:rPr>
                <w:b w:val="1"/>
                <w:bCs w:val="1"/>
                <w:color w:val="2e7d32"/>
                <w:sz w:val="21"/>
                <w:szCs w:val="21"/>
                <w:rtl w:val="0"/>
              </w:rPr>
              <w:t xml:space="preserve">EASY</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62">
            <w:pPr>
              <w:spacing w:after="40" w:before="40" w:lineRule="auto"/>
              <w:jc w:val="center"/>
              <w:rPr/>
            </w:pPr>
            <w:r w:rsidDel="00000000" w:rsidR="00000000" w:rsidRPr="00000000">
              <w:rPr>
                <w:color w:val="333333"/>
                <w:sz w:val="21"/>
                <w:szCs w:val="21"/>
                <w:rtl w:val="0"/>
              </w:rPr>
              <w:t xml:space="preserve">80%</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63">
            <w:pPr>
              <w:spacing w:after="40" w:before="40" w:lineRule="auto"/>
              <w:rPr/>
            </w:pPr>
            <w:r w:rsidDel="00000000" w:rsidR="00000000" w:rsidRPr="00000000">
              <w:rPr>
                <w:color w:val="333333"/>
                <w:sz w:val="21"/>
                <w:szCs w:val="21"/>
                <w:rtl w:val="0"/>
              </w:rPr>
              <w:t xml:space="preserve">Leaders Alliances (500+ peers) beat one BA's perspective; 97% retention proves value</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64">
            <w:pPr>
              <w:spacing w:after="40" w:before="40" w:lineRule="auto"/>
              <w:rPr/>
            </w:pPr>
            <w:r w:rsidDel="00000000" w:rsidR="00000000" w:rsidRPr="00000000">
              <w:rPr>
                <w:color w:val="333333"/>
                <w:sz w:val="21"/>
                <w:szCs w:val="21"/>
                <w:rtl w:val="0"/>
              </w:rPr>
              <w:t xml:space="preserve">"Signature has TobyAI plus Storybook AI launching soon—more innovative"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65">
            <w:pPr>
              <w:spacing w:after="40" w:before="40" w:lineRule="auto"/>
              <w:jc w:val="center"/>
              <w:rPr/>
            </w:pPr>
            <w:r w:rsidDel="00000000" w:rsidR="00000000" w:rsidRPr="00000000">
              <w:rPr>
                <w:b w:val="1"/>
                <w:bCs w:val="1"/>
                <w:color w:val="2e7d32"/>
                <w:sz w:val="21"/>
                <w:szCs w:val="21"/>
                <w:rtl w:val="0"/>
              </w:rPr>
              <w:t xml:space="preserve">EASY</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66">
            <w:pPr>
              <w:spacing w:after="40" w:before="40" w:lineRule="auto"/>
              <w:jc w:val="center"/>
              <w:rPr/>
            </w:pPr>
            <w:r w:rsidDel="00000000" w:rsidR="00000000" w:rsidRPr="00000000">
              <w:rPr>
                <w:color w:val="333333"/>
                <w:sz w:val="21"/>
                <w:szCs w:val="21"/>
                <w:rtl w:val="0"/>
              </w:rPr>
              <w:t xml:space="preserve">85%</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67">
            <w:pPr>
              <w:spacing w:after="40" w:before="40" w:lineRule="auto"/>
              <w:rPr/>
            </w:pPr>
            <w:r w:rsidDel="00000000" w:rsidR="00000000" w:rsidRPr="00000000">
              <w:rPr>
                <w:color w:val="333333"/>
                <w:sz w:val="21"/>
                <w:szCs w:val="21"/>
                <w:rtl w:val="0"/>
              </w:rPr>
              <w:t xml:space="preserve">TLN ships today (SNAP 16K users, Toby AI + DALL-E); Storybook is vaporware until Q1 2026</w:t>
            </w:r>
            <w:r w:rsidDel="00000000" w:rsidR="00000000" w:rsidRPr="00000000">
              <w:rPr>
                <w:rtl w:val="0"/>
              </w:rPr>
            </w:r>
          </w:p>
        </w:tc>
      </w:tr>
    </w:tbl>
    <w:p w:rsidR="00000000" w:rsidDel="00000000" w:rsidP="00000000" w:rsidRDefault="00000000" w:rsidRPr="00000000" w14:paraId="00000068">
      <w:pPr>
        <w:pStyle w:val="Heading2"/>
        <w:spacing w:before="240" w:lineRule="auto"/>
        <w:rPr/>
      </w:pPr>
      <w:r w:rsidDel="00000000" w:rsidR="00000000" w:rsidRPr="00000000">
        <w:rPr>
          <w:rtl w:val="0"/>
        </w:rPr>
        <w:br w:type="textWrapping"/>
        <w:t xml:space="preserve">The Universal Counter-Strategy</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333333"/>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br w:type="textWrapping"/>
      </w:r>
      <w:r w:rsidDel="00000000" w:rsidR="00000000" w:rsidRPr="00000000">
        <w:rPr>
          <w:rFonts w:ascii="Arial" w:cs="Arial" w:eastAsia="Arial" w:hAnsi="Arial"/>
          <w:b w:val="0"/>
          <w:bCs w:val="0"/>
          <w:i w:val="0"/>
          <w:iCs w:val="0"/>
          <w:smallCaps w:val="0"/>
          <w:strike w:val="0"/>
          <w:color w:val="333333"/>
          <w:sz w:val="21"/>
          <w:szCs w:val="21"/>
          <w:u w:val="none"/>
          <w:shd w:fill="auto" w:val="clear"/>
          <w:vertAlign w:val="baseline"/>
          <w:rtl w:val="0"/>
        </w:rPr>
        <w:t xml:space="preserve">Across all competitive situations, one question reframes every conversation:</w:t>
      </w:r>
    </w:p>
    <w:p w:rsidR="00000000" w:rsidDel="00000000" w:rsidP="00000000" w:rsidRDefault="00000000" w:rsidRPr="00000000" w14:paraId="0000006A">
      <w:pPr>
        <w:shd w:fill="f5f5f5" w:val="clear"/>
        <w:spacing w:after="120" w:before="120" w:lineRule="auto"/>
        <w:jc w:val="center"/>
        <w:rPr/>
      </w:pPr>
      <w:r w:rsidDel="00000000" w:rsidR="00000000" w:rsidRPr="00000000">
        <w:rPr>
          <w:b w:val="1"/>
          <w:bCs w:val="1"/>
          <w:i w:val="1"/>
          <w:iCs w:val="1"/>
          <w:sz w:val="24"/>
          <w:szCs w:val="24"/>
          <w:rtl w:val="0"/>
        </w:rPr>
        <w:t xml:space="preserve">"How many qualified leads did your current consortium send you last year?"</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333333"/>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br w:type="textWrapping"/>
      </w:r>
      <w:r w:rsidDel="00000000" w:rsidR="00000000" w:rsidRPr="00000000">
        <w:rPr>
          <w:rFonts w:ascii="Arial" w:cs="Arial" w:eastAsia="Arial" w:hAnsi="Arial"/>
          <w:b w:val="0"/>
          <w:bCs w:val="0"/>
          <w:i w:val="0"/>
          <w:iCs w:val="0"/>
          <w:smallCaps w:val="0"/>
          <w:strike w:val="0"/>
          <w:color w:val="333333"/>
          <w:sz w:val="21"/>
          <w:szCs w:val="21"/>
          <w:u w:val="none"/>
          <w:shd w:fill="auto" w:val="clear"/>
          <w:vertAlign w:val="baseline"/>
          <w:rtl w:val="0"/>
        </w:rPr>
        <w:t xml:space="preserve">This question exposes the lead generation gap. TRAVELSAVERS protects empty territory. Virtuoso offers prestige without pipeline. Signature shares profits on sales you have to generate yourself. Only TLN delivers 300,000+ qualified leads generating $733M in member sales.</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br w:type="textWrapping"/>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333333"/>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pStyle w:val="Heading1"/>
        <w:rPr/>
      </w:pPr>
      <w:r w:rsidDel="00000000" w:rsidR="00000000" w:rsidRPr="00000000">
        <w:rPr>
          <w:rtl w:val="0"/>
        </w:rPr>
        <w:t xml:space="preserve">3. Academic Competitive Performance Analysis</w:t>
      </w:r>
    </w:p>
    <w:p w:rsidR="00000000" w:rsidDel="00000000" w:rsidP="00000000" w:rsidRDefault="00000000" w:rsidRPr="00000000" w14:paraId="0000006E">
      <w:pPr>
        <w:pStyle w:val="Heading2"/>
        <w:rPr/>
      </w:pPr>
      <w:r w:rsidDel="00000000" w:rsidR="00000000" w:rsidRPr="00000000">
        <w:rPr>
          <w:rtl w:val="0"/>
        </w:rPr>
        <w:t xml:space="preserve">What Was Analyzed</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333333"/>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1"/>
          <w:szCs w:val="21"/>
          <w:u w:val="none"/>
          <w:shd w:fill="auto" w:val="clear"/>
          <w:vertAlign w:val="baseline"/>
          <w:rtl w:val="0"/>
        </w:rPr>
        <w:t xml:space="preserve">A rigorous weighted scorecard evaluation of all five consortia across seven competitive dimensions, using methodology grounded in Porter's Five Forces, Resource-Based View (VRIO framework), and Dynamic Capabilities theory.</w:t>
      </w:r>
    </w:p>
    <w:p w:rsidR="00000000" w:rsidDel="00000000" w:rsidP="00000000" w:rsidRDefault="00000000" w:rsidRPr="00000000" w14:paraId="00000070">
      <w:pPr>
        <w:pStyle w:val="Heading2"/>
        <w:rPr/>
      </w:pPr>
      <w:r w:rsidDel="00000000" w:rsidR="00000000" w:rsidRPr="00000000">
        <w:rPr>
          <w:rtl w:val="0"/>
        </w:rPr>
        <w:t xml:space="preserve">Key Finding: TLN Leads Overall—But Virtuoso Is Close Behind</w:t>
        <w:br w:type="textWrapping"/>
      </w:r>
    </w:p>
    <w:tbl>
      <w:tblPr>
        <w:tblStyle w:val="Table4"/>
        <w:tblW w:w="8960.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00"/>
        <w:gridCol w:w="1272"/>
        <w:gridCol w:w="1272"/>
        <w:gridCol w:w="1272"/>
        <w:gridCol w:w="1272"/>
        <w:gridCol w:w="1272"/>
        <w:tblGridChange w:id="0">
          <w:tblGrid>
            <w:gridCol w:w="2600"/>
            <w:gridCol w:w="1272"/>
            <w:gridCol w:w="1272"/>
            <w:gridCol w:w="1272"/>
            <w:gridCol w:w="1272"/>
            <w:gridCol w:w="1272"/>
          </w:tblGrid>
        </w:tblGridChange>
      </w:tblGrid>
      <w:tr>
        <w:trPr>
          <w:cantSplit w:val="0"/>
          <w:tblHeader w:val="1"/>
        </w:trPr>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71">
            <w:pPr>
              <w:spacing w:after="40" w:before="40" w:lineRule="auto"/>
              <w:jc w:val="center"/>
              <w:rPr/>
            </w:pPr>
            <w:r w:rsidDel="00000000" w:rsidR="00000000" w:rsidRPr="00000000">
              <w:rPr>
                <w:b w:val="1"/>
                <w:bCs w:val="1"/>
                <w:color w:val="ffffff"/>
                <w:sz w:val="21"/>
                <w:szCs w:val="21"/>
                <w:rtl w:val="0"/>
              </w:rPr>
              <w:t xml:space="preserve">Competitive Factor</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72">
            <w:pPr>
              <w:spacing w:after="40" w:before="40" w:lineRule="auto"/>
              <w:jc w:val="center"/>
              <w:rPr/>
            </w:pPr>
            <w:r w:rsidDel="00000000" w:rsidR="00000000" w:rsidRPr="00000000">
              <w:rPr>
                <w:b w:val="1"/>
                <w:bCs w:val="1"/>
                <w:color w:val="ffffff"/>
                <w:sz w:val="21"/>
                <w:szCs w:val="21"/>
                <w:rtl w:val="0"/>
              </w:rPr>
              <w:t xml:space="preserve">TLN</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73">
            <w:pPr>
              <w:spacing w:after="40" w:before="40" w:lineRule="auto"/>
              <w:jc w:val="center"/>
              <w:rPr/>
            </w:pPr>
            <w:r w:rsidDel="00000000" w:rsidR="00000000" w:rsidRPr="00000000">
              <w:rPr>
                <w:b w:val="1"/>
                <w:bCs w:val="1"/>
                <w:color w:val="ffffff"/>
                <w:sz w:val="21"/>
                <w:szCs w:val="21"/>
                <w:rtl w:val="0"/>
              </w:rPr>
              <w:t xml:space="preserve">Virtuoso</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74">
            <w:pPr>
              <w:spacing w:after="40" w:before="40" w:lineRule="auto"/>
              <w:jc w:val="center"/>
              <w:rPr/>
            </w:pPr>
            <w:r w:rsidDel="00000000" w:rsidR="00000000" w:rsidRPr="00000000">
              <w:rPr>
                <w:b w:val="1"/>
                <w:bCs w:val="1"/>
                <w:color w:val="ffffff"/>
                <w:sz w:val="21"/>
                <w:szCs w:val="21"/>
                <w:rtl w:val="0"/>
              </w:rPr>
              <w:t xml:space="preserve">Signature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75">
            <w:pPr>
              <w:spacing w:after="40" w:before="40" w:lineRule="auto"/>
              <w:jc w:val="center"/>
              <w:rPr/>
            </w:pPr>
            <w:r w:rsidDel="00000000" w:rsidR="00000000" w:rsidRPr="00000000">
              <w:rPr>
                <w:b w:val="1"/>
                <w:bCs w:val="1"/>
                <w:color w:val="ffffff"/>
                <w:sz w:val="21"/>
                <w:szCs w:val="21"/>
                <w:rtl w:val="0"/>
              </w:rPr>
              <w:t xml:space="preserve">TSA</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76">
            <w:pPr>
              <w:spacing w:after="40" w:before="40" w:lineRule="auto"/>
              <w:jc w:val="center"/>
              <w:rPr/>
            </w:pPr>
            <w:r w:rsidDel="00000000" w:rsidR="00000000" w:rsidRPr="00000000">
              <w:rPr>
                <w:b w:val="1"/>
                <w:bCs w:val="1"/>
                <w:color w:val="ffffff"/>
                <w:sz w:val="21"/>
                <w:szCs w:val="21"/>
                <w:rtl w:val="0"/>
              </w:rPr>
              <w:t xml:space="preserve">Ensemble</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77">
            <w:pPr>
              <w:spacing w:after="40" w:before="40" w:lineRule="auto"/>
              <w:rPr/>
            </w:pPr>
            <w:r w:rsidDel="00000000" w:rsidR="00000000" w:rsidRPr="00000000">
              <w:rPr>
                <w:b w:val="1"/>
                <w:bCs w:val="1"/>
                <w:color w:val="333333"/>
                <w:sz w:val="21"/>
                <w:szCs w:val="21"/>
                <w:rtl w:val="0"/>
              </w:rPr>
              <w:t xml:space="preserve">Market Position</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e8f5e9" w:val="clear"/>
            <w:tcMar>
              <w:top w:w="80.0" w:type="dxa"/>
              <w:left w:w="120.0" w:type="dxa"/>
              <w:bottom w:w="80.0" w:type="dxa"/>
              <w:right w:w="120.0" w:type="dxa"/>
            </w:tcMar>
          </w:tcPr>
          <w:p w:rsidR="00000000" w:rsidDel="00000000" w:rsidP="00000000" w:rsidRDefault="00000000" w:rsidRPr="00000000" w14:paraId="00000078">
            <w:pPr>
              <w:spacing w:after="40" w:before="40" w:lineRule="auto"/>
              <w:jc w:val="center"/>
              <w:rPr/>
            </w:pPr>
            <w:r w:rsidDel="00000000" w:rsidR="00000000" w:rsidRPr="00000000">
              <w:rPr>
                <w:b w:val="1"/>
                <w:bCs w:val="1"/>
                <w:color w:val="333333"/>
                <w:sz w:val="21"/>
                <w:szCs w:val="21"/>
                <w:rtl w:val="0"/>
              </w:rPr>
              <w:t xml:space="preserve">9</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79">
            <w:pPr>
              <w:spacing w:after="40" w:before="40" w:lineRule="auto"/>
              <w:jc w:val="center"/>
              <w:rPr/>
            </w:pPr>
            <w:r w:rsidDel="00000000" w:rsidR="00000000" w:rsidRPr="00000000">
              <w:rPr>
                <w:color w:val="333333"/>
                <w:sz w:val="21"/>
                <w:szCs w:val="21"/>
                <w:rtl w:val="0"/>
              </w:rPr>
              <w:t xml:space="preserve">9</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7A">
            <w:pPr>
              <w:spacing w:after="40" w:before="40" w:lineRule="auto"/>
              <w:jc w:val="center"/>
              <w:rPr/>
            </w:pPr>
            <w:r w:rsidDel="00000000" w:rsidR="00000000" w:rsidRPr="00000000">
              <w:rPr>
                <w:color w:val="333333"/>
                <w:sz w:val="21"/>
                <w:szCs w:val="21"/>
                <w:rtl w:val="0"/>
              </w:rPr>
              <w:t xml:space="preserve">7</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7B">
            <w:pPr>
              <w:spacing w:after="40" w:before="40" w:lineRule="auto"/>
              <w:jc w:val="center"/>
              <w:rPr/>
            </w:pPr>
            <w:r w:rsidDel="00000000" w:rsidR="00000000" w:rsidRPr="00000000">
              <w:rPr>
                <w:color w:val="333333"/>
                <w:sz w:val="21"/>
                <w:szCs w:val="21"/>
                <w:rtl w:val="0"/>
              </w:rPr>
              <w:t xml:space="preserve">7</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7C">
            <w:pPr>
              <w:spacing w:after="40" w:before="40" w:lineRule="auto"/>
              <w:jc w:val="center"/>
              <w:rPr/>
            </w:pPr>
            <w:r w:rsidDel="00000000" w:rsidR="00000000" w:rsidRPr="00000000">
              <w:rPr>
                <w:color w:val="333333"/>
                <w:sz w:val="21"/>
                <w:szCs w:val="21"/>
                <w:rtl w:val="0"/>
              </w:rPr>
              <w:t xml:space="preserve">5</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7D">
            <w:pPr>
              <w:spacing w:after="40" w:before="40" w:lineRule="auto"/>
              <w:rPr/>
            </w:pPr>
            <w:r w:rsidDel="00000000" w:rsidR="00000000" w:rsidRPr="00000000">
              <w:rPr>
                <w:b w:val="1"/>
                <w:bCs w:val="1"/>
                <w:color w:val="333333"/>
                <w:sz w:val="21"/>
                <w:szCs w:val="21"/>
                <w:rtl w:val="0"/>
              </w:rPr>
              <w:t xml:space="preserve">Product Quality</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7E">
            <w:pPr>
              <w:spacing w:after="40" w:before="40" w:lineRule="auto"/>
              <w:jc w:val="center"/>
              <w:rPr/>
            </w:pPr>
            <w:r w:rsidDel="00000000" w:rsidR="00000000" w:rsidRPr="00000000">
              <w:rPr>
                <w:color w:val="333333"/>
                <w:sz w:val="21"/>
                <w:szCs w:val="21"/>
                <w:rtl w:val="0"/>
              </w:rPr>
              <w:t xml:space="preserve">8</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e8f5e9" w:val="clear"/>
            <w:tcMar>
              <w:top w:w="80.0" w:type="dxa"/>
              <w:left w:w="120.0" w:type="dxa"/>
              <w:bottom w:w="80.0" w:type="dxa"/>
              <w:right w:w="120.0" w:type="dxa"/>
            </w:tcMar>
          </w:tcPr>
          <w:p w:rsidR="00000000" w:rsidDel="00000000" w:rsidP="00000000" w:rsidRDefault="00000000" w:rsidRPr="00000000" w14:paraId="0000007F">
            <w:pPr>
              <w:spacing w:after="40" w:before="40" w:lineRule="auto"/>
              <w:jc w:val="center"/>
              <w:rPr/>
            </w:pPr>
            <w:r w:rsidDel="00000000" w:rsidR="00000000" w:rsidRPr="00000000">
              <w:rPr>
                <w:b w:val="1"/>
                <w:bCs w:val="1"/>
                <w:color w:val="333333"/>
                <w:sz w:val="21"/>
                <w:szCs w:val="21"/>
                <w:rtl w:val="0"/>
              </w:rPr>
              <w:t xml:space="preserve">10</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80">
            <w:pPr>
              <w:spacing w:after="40" w:before="40" w:lineRule="auto"/>
              <w:jc w:val="center"/>
              <w:rPr/>
            </w:pPr>
            <w:r w:rsidDel="00000000" w:rsidR="00000000" w:rsidRPr="00000000">
              <w:rPr>
                <w:color w:val="333333"/>
                <w:sz w:val="21"/>
                <w:szCs w:val="21"/>
                <w:rtl w:val="0"/>
              </w:rPr>
              <w:t xml:space="preserve">8</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81">
            <w:pPr>
              <w:spacing w:after="40" w:before="40" w:lineRule="auto"/>
              <w:jc w:val="center"/>
              <w:rPr/>
            </w:pPr>
            <w:r w:rsidDel="00000000" w:rsidR="00000000" w:rsidRPr="00000000">
              <w:rPr>
                <w:color w:val="333333"/>
                <w:sz w:val="21"/>
                <w:szCs w:val="21"/>
                <w:rtl w:val="0"/>
              </w:rPr>
              <w:t xml:space="preserve">8</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82">
            <w:pPr>
              <w:spacing w:after="40" w:before="40" w:lineRule="auto"/>
              <w:jc w:val="center"/>
              <w:rPr/>
            </w:pPr>
            <w:r w:rsidDel="00000000" w:rsidR="00000000" w:rsidRPr="00000000">
              <w:rPr>
                <w:color w:val="333333"/>
                <w:sz w:val="21"/>
                <w:szCs w:val="21"/>
                <w:rtl w:val="0"/>
              </w:rPr>
              <w:t xml:space="preserve">8</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83">
            <w:pPr>
              <w:spacing w:after="40" w:before="40" w:lineRule="auto"/>
              <w:rPr/>
            </w:pPr>
            <w:r w:rsidDel="00000000" w:rsidR="00000000" w:rsidRPr="00000000">
              <w:rPr>
                <w:b w:val="1"/>
                <w:bCs w:val="1"/>
                <w:color w:val="333333"/>
                <w:sz w:val="21"/>
                <w:szCs w:val="21"/>
                <w:rtl w:val="0"/>
              </w:rPr>
              <w:t xml:space="preserve">Pricing Competitiveness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84">
            <w:pPr>
              <w:spacing w:after="40" w:before="40" w:lineRule="auto"/>
              <w:jc w:val="center"/>
              <w:rPr/>
            </w:pPr>
            <w:r w:rsidDel="00000000" w:rsidR="00000000" w:rsidRPr="00000000">
              <w:rPr>
                <w:color w:val="333333"/>
                <w:sz w:val="21"/>
                <w:szCs w:val="21"/>
                <w:rtl w:val="0"/>
              </w:rPr>
              <w:t xml:space="preserve">8</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85">
            <w:pPr>
              <w:spacing w:after="40" w:before="40" w:lineRule="auto"/>
              <w:jc w:val="center"/>
              <w:rPr/>
            </w:pPr>
            <w:r w:rsidDel="00000000" w:rsidR="00000000" w:rsidRPr="00000000">
              <w:rPr>
                <w:color w:val="333333"/>
                <w:sz w:val="21"/>
                <w:szCs w:val="21"/>
                <w:rtl w:val="0"/>
              </w:rPr>
              <w:t xml:space="preserve">6</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86">
            <w:pPr>
              <w:spacing w:after="40" w:before="40" w:lineRule="auto"/>
              <w:jc w:val="center"/>
              <w:rPr/>
            </w:pPr>
            <w:r w:rsidDel="00000000" w:rsidR="00000000" w:rsidRPr="00000000">
              <w:rPr>
                <w:color w:val="333333"/>
                <w:sz w:val="21"/>
                <w:szCs w:val="21"/>
                <w:rtl w:val="0"/>
              </w:rPr>
              <w:t xml:space="preserve">8</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87">
            <w:pPr>
              <w:spacing w:after="40" w:before="40" w:lineRule="auto"/>
              <w:jc w:val="center"/>
              <w:rPr/>
            </w:pPr>
            <w:r w:rsidDel="00000000" w:rsidR="00000000" w:rsidRPr="00000000">
              <w:rPr>
                <w:color w:val="333333"/>
                <w:sz w:val="21"/>
                <w:szCs w:val="21"/>
                <w:rtl w:val="0"/>
              </w:rPr>
              <w:t xml:space="preserve">8</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e8f5e9" w:val="clear"/>
            <w:tcMar>
              <w:top w:w="80.0" w:type="dxa"/>
              <w:left w:w="120.0" w:type="dxa"/>
              <w:bottom w:w="80.0" w:type="dxa"/>
              <w:right w:w="120.0" w:type="dxa"/>
            </w:tcMar>
          </w:tcPr>
          <w:p w:rsidR="00000000" w:rsidDel="00000000" w:rsidP="00000000" w:rsidRDefault="00000000" w:rsidRPr="00000000" w14:paraId="00000088">
            <w:pPr>
              <w:spacing w:after="40" w:before="40" w:lineRule="auto"/>
              <w:jc w:val="center"/>
              <w:rPr/>
            </w:pPr>
            <w:r w:rsidDel="00000000" w:rsidR="00000000" w:rsidRPr="00000000">
              <w:rPr>
                <w:b w:val="1"/>
                <w:bCs w:val="1"/>
                <w:color w:val="333333"/>
                <w:sz w:val="21"/>
                <w:szCs w:val="21"/>
                <w:rtl w:val="0"/>
              </w:rPr>
              <w:t xml:space="preserve">9</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89">
            <w:pPr>
              <w:spacing w:after="40" w:before="40" w:lineRule="auto"/>
              <w:rPr/>
            </w:pPr>
            <w:r w:rsidDel="00000000" w:rsidR="00000000" w:rsidRPr="00000000">
              <w:rPr>
                <w:b w:val="1"/>
                <w:bCs w:val="1"/>
                <w:color w:val="333333"/>
                <w:sz w:val="21"/>
                <w:szCs w:val="21"/>
                <w:rtl w:val="0"/>
              </w:rPr>
              <w:t xml:space="preserve">Brand Strength</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8A">
            <w:pPr>
              <w:spacing w:after="40" w:before="40" w:lineRule="auto"/>
              <w:jc w:val="center"/>
              <w:rPr/>
            </w:pPr>
            <w:r w:rsidDel="00000000" w:rsidR="00000000" w:rsidRPr="00000000">
              <w:rPr>
                <w:color w:val="333333"/>
                <w:sz w:val="21"/>
                <w:szCs w:val="21"/>
                <w:rtl w:val="0"/>
              </w:rPr>
              <w:t xml:space="preserve">8</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e8f5e9" w:val="clear"/>
            <w:tcMar>
              <w:top w:w="80.0" w:type="dxa"/>
              <w:left w:w="120.0" w:type="dxa"/>
              <w:bottom w:w="80.0" w:type="dxa"/>
              <w:right w:w="120.0" w:type="dxa"/>
            </w:tcMar>
          </w:tcPr>
          <w:p w:rsidR="00000000" w:rsidDel="00000000" w:rsidP="00000000" w:rsidRDefault="00000000" w:rsidRPr="00000000" w14:paraId="0000008B">
            <w:pPr>
              <w:spacing w:after="40" w:before="40" w:lineRule="auto"/>
              <w:jc w:val="center"/>
              <w:rPr/>
            </w:pPr>
            <w:r w:rsidDel="00000000" w:rsidR="00000000" w:rsidRPr="00000000">
              <w:rPr>
                <w:b w:val="1"/>
                <w:bCs w:val="1"/>
                <w:color w:val="333333"/>
                <w:sz w:val="21"/>
                <w:szCs w:val="21"/>
                <w:rtl w:val="0"/>
              </w:rPr>
              <w:t xml:space="preserve">10</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8C">
            <w:pPr>
              <w:spacing w:after="40" w:before="40" w:lineRule="auto"/>
              <w:jc w:val="center"/>
              <w:rPr/>
            </w:pPr>
            <w:r w:rsidDel="00000000" w:rsidR="00000000" w:rsidRPr="00000000">
              <w:rPr>
                <w:color w:val="333333"/>
                <w:sz w:val="21"/>
                <w:szCs w:val="21"/>
                <w:rtl w:val="0"/>
              </w:rPr>
              <w:t xml:space="preserve">7</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8D">
            <w:pPr>
              <w:spacing w:after="40" w:before="40" w:lineRule="auto"/>
              <w:jc w:val="center"/>
              <w:rPr/>
            </w:pPr>
            <w:r w:rsidDel="00000000" w:rsidR="00000000" w:rsidRPr="00000000">
              <w:rPr>
                <w:color w:val="333333"/>
                <w:sz w:val="21"/>
                <w:szCs w:val="21"/>
                <w:rtl w:val="0"/>
              </w:rPr>
              <w:t xml:space="preserve">6</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8E">
            <w:pPr>
              <w:spacing w:after="40" w:before="40" w:lineRule="auto"/>
              <w:jc w:val="center"/>
              <w:rPr/>
            </w:pPr>
            <w:r w:rsidDel="00000000" w:rsidR="00000000" w:rsidRPr="00000000">
              <w:rPr>
                <w:color w:val="333333"/>
                <w:sz w:val="21"/>
                <w:szCs w:val="21"/>
                <w:rtl w:val="0"/>
              </w:rPr>
              <w:t xml:space="preserve">6</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8F">
            <w:pPr>
              <w:spacing w:after="40" w:before="40" w:lineRule="auto"/>
              <w:rPr/>
            </w:pPr>
            <w:r w:rsidDel="00000000" w:rsidR="00000000" w:rsidRPr="00000000">
              <w:rPr>
                <w:b w:val="1"/>
                <w:bCs w:val="1"/>
                <w:color w:val="333333"/>
                <w:sz w:val="21"/>
                <w:szCs w:val="21"/>
                <w:rtl w:val="0"/>
              </w:rPr>
              <w:t xml:space="preserve">Customer Experience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90">
            <w:pPr>
              <w:spacing w:after="40" w:before="40" w:lineRule="auto"/>
              <w:jc w:val="center"/>
              <w:rPr/>
            </w:pPr>
            <w:r w:rsidDel="00000000" w:rsidR="00000000" w:rsidRPr="00000000">
              <w:rPr>
                <w:color w:val="333333"/>
                <w:sz w:val="21"/>
                <w:szCs w:val="21"/>
                <w:rtl w:val="0"/>
              </w:rPr>
              <w:t xml:space="preserve">8</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91">
            <w:pPr>
              <w:spacing w:after="40" w:before="40" w:lineRule="auto"/>
              <w:jc w:val="center"/>
              <w:rPr/>
            </w:pPr>
            <w:r w:rsidDel="00000000" w:rsidR="00000000" w:rsidRPr="00000000">
              <w:rPr>
                <w:color w:val="333333"/>
                <w:sz w:val="21"/>
                <w:szCs w:val="21"/>
                <w:rtl w:val="0"/>
              </w:rPr>
              <w:t xml:space="preserve">9</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92">
            <w:pPr>
              <w:spacing w:after="40" w:before="40" w:lineRule="auto"/>
              <w:jc w:val="center"/>
              <w:rPr/>
            </w:pPr>
            <w:r w:rsidDel="00000000" w:rsidR="00000000" w:rsidRPr="00000000">
              <w:rPr>
                <w:color w:val="333333"/>
                <w:sz w:val="21"/>
                <w:szCs w:val="21"/>
                <w:rtl w:val="0"/>
              </w:rPr>
              <w:t xml:space="preserve">8</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e8f5e9" w:val="clear"/>
            <w:tcMar>
              <w:top w:w="80.0" w:type="dxa"/>
              <w:left w:w="120.0" w:type="dxa"/>
              <w:bottom w:w="80.0" w:type="dxa"/>
              <w:right w:w="120.0" w:type="dxa"/>
            </w:tcMar>
          </w:tcPr>
          <w:p w:rsidR="00000000" w:rsidDel="00000000" w:rsidP="00000000" w:rsidRDefault="00000000" w:rsidRPr="00000000" w14:paraId="00000093">
            <w:pPr>
              <w:spacing w:after="40" w:before="40" w:lineRule="auto"/>
              <w:jc w:val="center"/>
              <w:rPr/>
            </w:pPr>
            <w:r w:rsidDel="00000000" w:rsidR="00000000" w:rsidRPr="00000000">
              <w:rPr>
                <w:b w:val="1"/>
                <w:bCs w:val="1"/>
                <w:color w:val="333333"/>
                <w:sz w:val="21"/>
                <w:szCs w:val="21"/>
                <w:rtl w:val="0"/>
              </w:rPr>
              <w:t xml:space="preserve">9</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94">
            <w:pPr>
              <w:spacing w:after="40" w:before="40" w:lineRule="auto"/>
              <w:jc w:val="center"/>
              <w:rPr/>
            </w:pPr>
            <w:r w:rsidDel="00000000" w:rsidR="00000000" w:rsidRPr="00000000">
              <w:rPr>
                <w:color w:val="333333"/>
                <w:sz w:val="21"/>
                <w:szCs w:val="21"/>
                <w:rtl w:val="0"/>
              </w:rPr>
              <w:t xml:space="preserve">8</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95">
            <w:pPr>
              <w:spacing w:after="40" w:before="40" w:lineRule="auto"/>
              <w:rPr/>
            </w:pPr>
            <w:r w:rsidDel="00000000" w:rsidR="00000000" w:rsidRPr="00000000">
              <w:rPr>
                <w:b w:val="1"/>
                <w:bCs w:val="1"/>
                <w:color w:val="333333"/>
                <w:sz w:val="21"/>
                <w:szCs w:val="21"/>
                <w:rtl w:val="0"/>
              </w:rPr>
              <w:t xml:space="preserve">Innovation Leadership</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96">
            <w:pPr>
              <w:spacing w:after="40" w:before="40" w:lineRule="auto"/>
              <w:jc w:val="center"/>
              <w:rPr/>
            </w:pPr>
            <w:r w:rsidDel="00000000" w:rsidR="00000000" w:rsidRPr="00000000">
              <w:rPr>
                <w:color w:val="333333"/>
                <w:sz w:val="21"/>
                <w:szCs w:val="21"/>
                <w:rtl w:val="0"/>
              </w:rPr>
              <w:t xml:space="preserve">8</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97">
            <w:pPr>
              <w:spacing w:after="40" w:before="40" w:lineRule="auto"/>
              <w:jc w:val="center"/>
              <w:rPr/>
            </w:pPr>
            <w:r w:rsidDel="00000000" w:rsidR="00000000" w:rsidRPr="00000000">
              <w:rPr>
                <w:color w:val="333333"/>
                <w:sz w:val="21"/>
                <w:szCs w:val="21"/>
                <w:rtl w:val="0"/>
              </w:rPr>
              <w:t xml:space="preserve">8</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e8f5e9" w:val="clear"/>
            <w:tcMar>
              <w:top w:w="80.0" w:type="dxa"/>
              <w:left w:w="120.0" w:type="dxa"/>
              <w:bottom w:w="80.0" w:type="dxa"/>
              <w:right w:w="120.0" w:type="dxa"/>
            </w:tcMar>
          </w:tcPr>
          <w:p w:rsidR="00000000" w:rsidDel="00000000" w:rsidP="00000000" w:rsidRDefault="00000000" w:rsidRPr="00000000" w14:paraId="00000098">
            <w:pPr>
              <w:spacing w:after="40" w:before="40" w:lineRule="auto"/>
              <w:jc w:val="center"/>
              <w:rPr/>
            </w:pPr>
            <w:r w:rsidDel="00000000" w:rsidR="00000000" w:rsidRPr="00000000">
              <w:rPr>
                <w:b w:val="1"/>
                <w:bCs w:val="1"/>
                <w:color w:val="333333"/>
                <w:sz w:val="21"/>
                <w:szCs w:val="21"/>
                <w:rtl w:val="0"/>
              </w:rPr>
              <w:t xml:space="preserve">9</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99">
            <w:pPr>
              <w:spacing w:after="40" w:before="40" w:lineRule="auto"/>
              <w:jc w:val="center"/>
              <w:rPr/>
            </w:pPr>
            <w:r w:rsidDel="00000000" w:rsidR="00000000" w:rsidRPr="00000000">
              <w:rPr>
                <w:color w:val="333333"/>
                <w:sz w:val="21"/>
                <w:szCs w:val="21"/>
                <w:rtl w:val="0"/>
              </w:rPr>
              <w:t xml:space="preserve">8</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9A">
            <w:pPr>
              <w:spacing w:after="40" w:before="40" w:lineRule="auto"/>
              <w:jc w:val="center"/>
              <w:rPr/>
            </w:pPr>
            <w:r w:rsidDel="00000000" w:rsidR="00000000" w:rsidRPr="00000000">
              <w:rPr>
                <w:color w:val="333333"/>
                <w:sz w:val="21"/>
                <w:szCs w:val="21"/>
                <w:rtl w:val="0"/>
              </w:rPr>
              <w:t xml:space="preserve">8</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9B">
            <w:pPr>
              <w:spacing w:after="40" w:before="40" w:lineRule="auto"/>
              <w:rPr/>
            </w:pPr>
            <w:r w:rsidDel="00000000" w:rsidR="00000000" w:rsidRPr="00000000">
              <w:rPr>
                <w:b w:val="1"/>
                <w:bCs w:val="1"/>
                <w:color w:val="333333"/>
                <w:sz w:val="21"/>
                <w:szCs w:val="21"/>
                <w:rtl w:val="0"/>
              </w:rPr>
              <w:t xml:space="preserve">Marketing Effectiveness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e8f5e9" w:val="clear"/>
            <w:tcMar>
              <w:top w:w="80.0" w:type="dxa"/>
              <w:left w:w="120.0" w:type="dxa"/>
              <w:bottom w:w="80.0" w:type="dxa"/>
              <w:right w:w="120.0" w:type="dxa"/>
            </w:tcMar>
          </w:tcPr>
          <w:p w:rsidR="00000000" w:rsidDel="00000000" w:rsidP="00000000" w:rsidRDefault="00000000" w:rsidRPr="00000000" w14:paraId="0000009C">
            <w:pPr>
              <w:spacing w:after="40" w:before="40" w:lineRule="auto"/>
              <w:jc w:val="center"/>
              <w:rPr/>
            </w:pPr>
            <w:r w:rsidDel="00000000" w:rsidR="00000000" w:rsidRPr="00000000">
              <w:rPr>
                <w:b w:val="1"/>
                <w:bCs w:val="1"/>
                <w:color w:val="333333"/>
                <w:sz w:val="21"/>
                <w:szCs w:val="21"/>
                <w:rtl w:val="0"/>
              </w:rPr>
              <w:t xml:space="preserve">9</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9D">
            <w:pPr>
              <w:spacing w:after="40" w:before="40" w:lineRule="auto"/>
              <w:jc w:val="center"/>
              <w:rPr/>
            </w:pPr>
            <w:r w:rsidDel="00000000" w:rsidR="00000000" w:rsidRPr="00000000">
              <w:rPr>
                <w:color w:val="333333"/>
                <w:sz w:val="21"/>
                <w:szCs w:val="21"/>
                <w:rtl w:val="0"/>
              </w:rPr>
              <w:t xml:space="preserve">9</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9E">
            <w:pPr>
              <w:spacing w:after="40" w:before="40" w:lineRule="auto"/>
              <w:jc w:val="center"/>
              <w:rPr/>
            </w:pPr>
            <w:r w:rsidDel="00000000" w:rsidR="00000000" w:rsidRPr="00000000">
              <w:rPr>
                <w:color w:val="333333"/>
                <w:sz w:val="21"/>
                <w:szCs w:val="21"/>
                <w:rtl w:val="0"/>
              </w:rPr>
              <w:t xml:space="preserve">7</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9F">
            <w:pPr>
              <w:spacing w:after="40" w:before="40" w:lineRule="auto"/>
              <w:jc w:val="center"/>
              <w:rPr/>
            </w:pPr>
            <w:r w:rsidDel="00000000" w:rsidR="00000000" w:rsidRPr="00000000">
              <w:rPr>
                <w:color w:val="333333"/>
                <w:sz w:val="21"/>
                <w:szCs w:val="21"/>
                <w:rtl w:val="0"/>
              </w:rPr>
              <w:t xml:space="preserve">7</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A0">
            <w:pPr>
              <w:spacing w:after="40" w:before="40" w:lineRule="auto"/>
              <w:jc w:val="center"/>
              <w:rPr/>
            </w:pPr>
            <w:r w:rsidDel="00000000" w:rsidR="00000000" w:rsidRPr="00000000">
              <w:rPr>
                <w:color w:val="333333"/>
                <w:sz w:val="21"/>
                <w:szCs w:val="21"/>
                <w:rtl w:val="0"/>
              </w:rPr>
              <w:t xml:space="preserve">7</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shd w:fill="d5e8f0" w:val="clear"/>
            <w:tcMar>
              <w:top w:w="100.0" w:type="dxa"/>
              <w:left w:w="120.0" w:type="dxa"/>
              <w:bottom w:w="100.0" w:type="dxa"/>
              <w:right w:w="120.0" w:type="dxa"/>
            </w:tcMar>
          </w:tcPr>
          <w:p w:rsidR="00000000" w:rsidDel="00000000" w:rsidP="00000000" w:rsidRDefault="00000000" w:rsidRPr="00000000" w14:paraId="000000A1">
            <w:pPr>
              <w:rPr/>
            </w:pPr>
            <w:r w:rsidDel="00000000" w:rsidR="00000000" w:rsidRPr="00000000">
              <w:rPr>
                <w:b w:val="1"/>
                <w:bCs w:val="1"/>
                <w:sz w:val="21"/>
                <w:szCs w:val="21"/>
                <w:rtl w:val="0"/>
              </w:rPr>
              <w:t xml:space="preserve">TOTAL SCORE (70 max)</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b5e20" w:val="clear"/>
            <w:tcMar>
              <w:top w:w="100.0" w:type="dxa"/>
              <w:left w:w="120.0" w:type="dxa"/>
              <w:bottom w:w="100.0" w:type="dxa"/>
              <w:right w:w="120.0" w:type="dxa"/>
            </w:tcMar>
          </w:tcPr>
          <w:p w:rsidR="00000000" w:rsidDel="00000000" w:rsidP="00000000" w:rsidRDefault="00000000" w:rsidRPr="00000000" w14:paraId="000000A2">
            <w:pPr>
              <w:jc w:val="center"/>
              <w:rPr/>
            </w:pPr>
            <w:r w:rsidDel="00000000" w:rsidR="00000000" w:rsidRPr="00000000">
              <w:rPr>
                <w:b w:val="1"/>
                <w:bCs w:val="1"/>
                <w:color w:val="ffffff"/>
                <w:sz w:val="21"/>
                <w:szCs w:val="21"/>
                <w:rtl w:val="0"/>
              </w:rPr>
              <w:t xml:space="preserve">58 (#1)</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d5e8f0" w:val="clear"/>
            <w:tcMar>
              <w:top w:w="100.0" w:type="dxa"/>
              <w:left w:w="120.0" w:type="dxa"/>
              <w:bottom w:w="100.0" w:type="dxa"/>
              <w:right w:w="120.0" w:type="dxa"/>
            </w:tcMar>
          </w:tcPr>
          <w:p w:rsidR="00000000" w:rsidDel="00000000" w:rsidP="00000000" w:rsidRDefault="00000000" w:rsidRPr="00000000" w14:paraId="000000A3">
            <w:pPr>
              <w:jc w:val="center"/>
              <w:rPr/>
            </w:pPr>
            <w:r w:rsidDel="00000000" w:rsidR="00000000" w:rsidRPr="00000000">
              <w:rPr>
                <w:b w:val="1"/>
                <w:bCs w:val="1"/>
                <w:sz w:val="21"/>
                <w:szCs w:val="21"/>
                <w:rtl w:val="0"/>
              </w:rPr>
              <w:t xml:space="preserve">61 (#2)</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d5e8f0" w:val="clear"/>
            <w:tcMar>
              <w:top w:w="100.0" w:type="dxa"/>
              <w:left w:w="120.0" w:type="dxa"/>
              <w:bottom w:w="100.0" w:type="dxa"/>
              <w:right w:w="120.0" w:type="dxa"/>
            </w:tcMar>
          </w:tcPr>
          <w:p w:rsidR="00000000" w:rsidDel="00000000" w:rsidP="00000000" w:rsidRDefault="00000000" w:rsidRPr="00000000" w14:paraId="000000A4">
            <w:pPr>
              <w:jc w:val="center"/>
              <w:rPr/>
            </w:pPr>
            <w:r w:rsidDel="00000000" w:rsidR="00000000" w:rsidRPr="00000000">
              <w:rPr>
                <w:b w:val="1"/>
                <w:bCs w:val="1"/>
                <w:sz w:val="21"/>
                <w:szCs w:val="21"/>
                <w:rtl w:val="0"/>
              </w:rPr>
              <w:t xml:space="preserve">54 (#3)</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d5e8f0" w:val="clear"/>
            <w:tcMar>
              <w:top w:w="100.0" w:type="dxa"/>
              <w:left w:w="120.0" w:type="dxa"/>
              <w:bottom w:w="100.0" w:type="dxa"/>
              <w:right w:w="120.0" w:type="dxa"/>
            </w:tcMar>
          </w:tcPr>
          <w:p w:rsidR="00000000" w:rsidDel="00000000" w:rsidP="00000000" w:rsidRDefault="00000000" w:rsidRPr="00000000" w14:paraId="000000A5">
            <w:pPr>
              <w:jc w:val="center"/>
              <w:rPr/>
            </w:pPr>
            <w:r w:rsidDel="00000000" w:rsidR="00000000" w:rsidRPr="00000000">
              <w:rPr>
                <w:b w:val="1"/>
                <w:bCs w:val="1"/>
                <w:sz w:val="21"/>
                <w:szCs w:val="21"/>
                <w:rtl w:val="0"/>
              </w:rPr>
              <w:t xml:space="preserve">53 (#4)</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d5e8f0" w:val="clear"/>
            <w:tcMar>
              <w:top w:w="100.0" w:type="dxa"/>
              <w:left w:w="120.0" w:type="dxa"/>
              <w:bottom w:w="100.0" w:type="dxa"/>
              <w:right w:w="120.0" w:type="dxa"/>
            </w:tcMar>
          </w:tcPr>
          <w:p w:rsidR="00000000" w:rsidDel="00000000" w:rsidP="00000000" w:rsidRDefault="00000000" w:rsidRPr="00000000" w14:paraId="000000A6">
            <w:pPr>
              <w:jc w:val="center"/>
              <w:rPr/>
            </w:pPr>
            <w:r w:rsidDel="00000000" w:rsidR="00000000" w:rsidRPr="00000000">
              <w:rPr>
                <w:b w:val="1"/>
                <w:bCs w:val="1"/>
                <w:sz w:val="21"/>
                <w:szCs w:val="21"/>
                <w:rtl w:val="0"/>
              </w:rPr>
              <w:t xml:space="preserve">51 (#5)</w:t>
            </w:r>
            <w:r w:rsidDel="00000000" w:rsidR="00000000" w:rsidRPr="00000000">
              <w:rPr>
                <w:rtl w:val="0"/>
              </w:rPr>
            </w:r>
          </w:p>
        </w:tc>
      </w:tr>
    </w:tbl>
    <w:p w:rsidR="00000000" w:rsidDel="00000000" w:rsidP="00000000" w:rsidRDefault="00000000" w:rsidRPr="00000000" w14:paraId="000000A7">
      <w:pPr>
        <w:pStyle w:val="Heading2"/>
        <w:spacing w:before="240" w:lineRule="auto"/>
        <w:rPr/>
      </w:pPr>
      <w:r w:rsidDel="00000000" w:rsidR="00000000" w:rsidRPr="00000000">
        <w:rPr>
          <w:rtl w:val="0"/>
        </w:rPr>
        <w:t xml:space="preserve">Strategic Interpretation</w:t>
        <w:br w:type="textWrapping"/>
      </w:r>
    </w:p>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TLN dominates in: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Lead Generation (opportunity score 10/10), Network Scale (9), Member Retention (9), Marketing Effectiveness (9)</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Virtuoso dominates in:</w:t>
      </w:r>
      <w:r w:rsidDel="00000000" w:rsidR="00000000" w:rsidRPr="00000000">
        <w:rPr>
          <w:rFonts w:ascii="Arial" w:cs="Arial" w:eastAsia="Arial" w:hAnsi="Arial"/>
          <w:b w:val="1"/>
          <w:bCs w:val="1"/>
          <w:i w:val="0"/>
          <w:iCs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Brand Strength (10), Product Quality (10)—the luxury positioning is unassailable</w:t>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 gap: </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TLN's Brand Strength scores only 8 vs. Virtuoso's 10. Current "largest network" positioning doesn't translate market leadership into brand differentiation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B0">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B1">
      <w:pPr>
        <w:pStyle w:val="Heading1"/>
        <w:rPr/>
      </w:pPr>
      <w:r w:rsidDel="00000000" w:rsidR="00000000" w:rsidRPr="00000000">
        <w:rPr>
          <w:rtl w:val="0"/>
        </w:rPr>
        <w:t xml:space="preserve">4. Strategic Competitive Intelligence Report</w:t>
      </w:r>
    </w:p>
    <w:p w:rsidR="00000000" w:rsidDel="00000000" w:rsidP="00000000" w:rsidRDefault="00000000" w:rsidRPr="00000000" w14:paraId="000000B2">
      <w:pPr>
        <w:pStyle w:val="Heading2"/>
        <w:rPr/>
      </w:pPr>
      <w:r w:rsidDel="00000000" w:rsidR="00000000" w:rsidRPr="00000000">
        <w:rPr>
          <w:rtl w:val="0"/>
        </w:rPr>
        <w:t xml:space="preserve">What Was Analyzed</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333333"/>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1"/>
          <w:szCs w:val="21"/>
          <w:u w:val="none"/>
          <w:shd w:fill="auto" w:val="clear"/>
          <w:vertAlign w:val="baseline"/>
          <w:rtl w:val="0"/>
        </w:rPr>
        <w:t xml:space="preserve">A comprehensive market overview including detailed competitor profiles, SWOT analysis, gap identification across product/service/marketing dimensions, threat assessment, and strategic recommendations with phased implementation timelines.</w:t>
      </w:r>
    </w:p>
    <w:p w:rsidR="00000000" w:rsidDel="00000000" w:rsidP="00000000" w:rsidRDefault="00000000" w:rsidRPr="00000000" w14:paraId="000000B4">
      <w:pPr>
        <w:pStyle w:val="Heading2"/>
        <w:rPr/>
      </w:pPr>
      <w:r w:rsidDel="00000000" w:rsidR="00000000" w:rsidRPr="00000000">
        <w:rPr>
          <w:rtl w:val="0"/>
        </w:rPr>
        <w:t xml:space="preserve">Key Finding: TLN Has Specific Competitive Gaps to Address</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333333"/>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1"/>
          <w:szCs w:val="21"/>
          <w:u w:val="none"/>
          <w:shd w:fill="auto" w:val="clear"/>
          <w:vertAlign w:val="baseline"/>
          <w:rtl w:val="0"/>
        </w:rPr>
        <w:t xml:space="preserve">While TLN leads overall, the analysis identifies specific areas where competitors have advantages that affect TLN's competitive win rates:</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br w:type="textWrapping"/>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0"/>
        <w:gridCol w:w="3200"/>
        <w:gridCol w:w="3760"/>
        <w:tblGridChange w:id="0">
          <w:tblGrid>
            <w:gridCol w:w="2400"/>
            <w:gridCol w:w="3200"/>
            <w:gridCol w:w="3760"/>
          </w:tblGrid>
        </w:tblGridChange>
      </w:tblGrid>
      <w:tr>
        <w:trPr>
          <w:cantSplit w:val="0"/>
          <w:tblHeader w:val="1"/>
        </w:trPr>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B6">
            <w:pPr>
              <w:spacing w:after="40" w:before="40" w:lineRule="auto"/>
              <w:jc w:val="center"/>
              <w:rPr/>
            </w:pPr>
            <w:r w:rsidDel="00000000" w:rsidR="00000000" w:rsidRPr="00000000">
              <w:rPr>
                <w:b w:val="1"/>
                <w:bCs w:val="1"/>
                <w:color w:val="ffffff"/>
                <w:sz w:val="21"/>
                <w:szCs w:val="21"/>
                <w:rtl w:val="0"/>
              </w:rPr>
              <w:t xml:space="preserve">Gap Area</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B7">
            <w:pPr>
              <w:spacing w:after="40" w:before="40" w:lineRule="auto"/>
              <w:jc w:val="center"/>
              <w:rPr/>
            </w:pPr>
            <w:r w:rsidDel="00000000" w:rsidR="00000000" w:rsidRPr="00000000">
              <w:rPr>
                <w:b w:val="1"/>
                <w:bCs w:val="1"/>
                <w:color w:val="ffffff"/>
                <w:sz w:val="21"/>
                <w:szCs w:val="21"/>
                <w:rtl w:val="0"/>
              </w:rPr>
              <w:t xml:space="preserve">Competitor Advantage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B8">
            <w:pPr>
              <w:spacing w:after="40" w:before="40" w:lineRule="auto"/>
              <w:jc w:val="center"/>
              <w:rPr/>
            </w:pPr>
            <w:r w:rsidDel="00000000" w:rsidR="00000000" w:rsidRPr="00000000">
              <w:rPr>
                <w:b w:val="1"/>
                <w:bCs w:val="1"/>
                <w:color w:val="ffffff"/>
                <w:sz w:val="21"/>
                <w:szCs w:val="21"/>
                <w:rtl w:val="0"/>
              </w:rPr>
              <w:t xml:space="preserve">Impact on TLN</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B9">
            <w:pPr>
              <w:spacing w:after="40" w:before="40" w:lineRule="auto"/>
              <w:rPr/>
            </w:pPr>
            <w:r w:rsidDel="00000000" w:rsidR="00000000" w:rsidRPr="00000000">
              <w:rPr>
                <w:b w:val="1"/>
                <w:bCs w:val="1"/>
                <w:color w:val="333333"/>
                <w:sz w:val="21"/>
                <w:szCs w:val="21"/>
                <w:rtl w:val="0"/>
              </w:rPr>
              <w:t xml:space="preserve">Luxury Brand Equity</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BA">
            <w:pPr>
              <w:spacing w:after="40" w:before="40" w:lineRule="auto"/>
              <w:rPr/>
            </w:pPr>
            <w:r w:rsidDel="00000000" w:rsidR="00000000" w:rsidRPr="00000000">
              <w:rPr>
                <w:color w:val="333333"/>
                <w:sz w:val="21"/>
                <w:szCs w:val="21"/>
                <w:rtl w:val="0"/>
              </w:rPr>
              <w:t xml:space="preserve">Virtuoso's "by-invitation-only" creates premium positioning; VCTA training delivers documented 83% sales uplift</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BB">
            <w:pPr>
              <w:spacing w:after="40" w:before="40" w:lineRule="auto"/>
              <w:rPr/>
            </w:pPr>
            <w:r w:rsidDel="00000000" w:rsidR="00000000" w:rsidRPr="00000000">
              <w:rPr>
                <w:color w:val="333333"/>
                <w:sz w:val="21"/>
                <w:szCs w:val="21"/>
                <w:rtl w:val="0"/>
              </w:rPr>
              <w:t xml:space="preserve">TLN lacks equivalent luxury cachet; Global Travel Collection brands are underutilized in positioning</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BC">
            <w:pPr>
              <w:spacing w:after="40" w:before="40" w:lineRule="auto"/>
              <w:rPr/>
            </w:pPr>
            <w:r w:rsidDel="00000000" w:rsidR="00000000" w:rsidRPr="00000000">
              <w:rPr>
                <w:b w:val="1"/>
                <w:bCs w:val="1"/>
                <w:color w:val="333333"/>
                <w:sz w:val="21"/>
                <w:szCs w:val="21"/>
                <w:rtl w:val="0"/>
              </w:rPr>
              <w:t xml:space="preserve">Training ROI Proof</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BD">
            <w:pPr>
              <w:spacing w:after="40" w:before="40" w:lineRule="auto"/>
              <w:rPr/>
            </w:pPr>
            <w:r w:rsidDel="00000000" w:rsidR="00000000" w:rsidRPr="00000000">
              <w:rPr>
                <w:color w:val="333333"/>
                <w:sz w:val="21"/>
                <w:szCs w:val="21"/>
                <w:rtl w:val="0"/>
              </w:rPr>
              <w:t xml:space="preserve">Virtuoso publishes that VCTA graduates sell 83% more than non-certified peers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BE">
            <w:pPr>
              <w:spacing w:after="40" w:before="40" w:lineRule="auto"/>
              <w:rPr/>
            </w:pPr>
            <w:r w:rsidDel="00000000" w:rsidR="00000000" w:rsidRPr="00000000">
              <w:rPr>
                <w:color w:val="333333"/>
                <w:sz w:val="21"/>
                <w:szCs w:val="21"/>
                <w:rtl w:val="0"/>
              </w:rPr>
              <w:t xml:space="preserve">TLN has 6 Certified Specialist programs (1,612 enrolled, 374+ graduates) but no published ROI metrics</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BF">
            <w:pPr>
              <w:spacing w:after="40" w:before="40" w:lineRule="auto"/>
              <w:rPr/>
            </w:pPr>
            <w:r w:rsidDel="00000000" w:rsidR="00000000" w:rsidRPr="00000000">
              <w:rPr>
                <w:b w:val="1"/>
                <w:bCs w:val="1"/>
                <w:color w:val="333333"/>
                <w:sz w:val="21"/>
                <w:szCs w:val="21"/>
                <w:rtl w:val="0"/>
              </w:rPr>
              <w:t xml:space="preserve">Commission Transparency</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C0">
            <w:pPr>
              <w:spacing w:after="40" w:before="40" w:lineRule="auto"/>
              <w:rPr/>
            </w:pPr>
            <w:r w:rsidDel="00000000" w:rsidR="00000000" w:rsidRPr="00000000">
              <w:rPr>
                <w:color w:val="333333"/>
                <w:sz w:val="21"/>
                <w:szCs w:val="21"/>
                <w:rtl w:val="0"/>
              </w:rPr>
              <w:t xml:space="preserve">Ensemble's ADX platform shows instant commission visibility with zero debit memo guarantee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C1">
            <w:pPr>
              <w:spacing w:after="40" w:before="40" w:lineRule="auto"/>
              <w:rPr/>
            </w:pPr>
            <w:r w:rsidDel="00000000" w:rsidR="00000000" w:rsidRPr="00000000">
              <w:rPr>
                <w:color w:val="333333"/>
                <w:sz w:val="21"/>
                <w:szCs w:val="21"/>
                <w:rtl w:val="0"/>
              </w:rPr>
              <w:t xml:space="preserve">Commission disputes reported by some members; opportunity to build transparency tools</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C2">
            <w:pPr>
              <w:spacing w:after="40" w:before="40" w:lineRule="auto"/>
              <w:rPr/>
            </w:pPr>
            <w:r w:rsidDel="00000000" w:rsidR="00000000" w:rsidRPr="00000000">
              <w:rPr>
                <w:b w:val="1"/>
                <w:bCs w:val="1"/>
                <w:color w:val="333333"/>
                <w:sz w:val="21"/>
                <w:szCs w:val="21"/>
                <w:rtl w:val="0"/>
              </w:rPr>
              <w:t xml:space="preserve">Territory Protection</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C3">
            <w:pPr>
              <w:spacing w:after="40" w:before="40" w:lineRule="auto"/>
              <w:rPr/>
            </w:pPr>
            <w:r w:rsidDel="00000000" w:rsidR="00000000" w:rsidRPr="00000000">
              <w:rPr>
                <w:color w:val="333333"/>
                <w:sz w:val="21"/>
                <w:szCs w:val="21"/>
                <w:rtl w:val="0"/>
              </w:rPr>
              <w:t xml:space="preserve">TRAVELSAVERS offers exclusive territories (~50K population) where no other TSA member can operate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C4">
            <w:pPr>
              <w:spacing w:after="40" w:before="40" w:lineRule="auto"/>
              <w:rPr/>
            </w:pPr>
            <w:r w:rsidDel="00000000" w:rsidR="00000000" w:rsidRPr="00000000">
              <w:rPr>
                <w:color w:val="333333"/>
                <w:sz w:val="21"/>
                <w:szCs w:val="21"/>
                <w:rtl w:val="0"/>
              </w:rPr>
              <w:t xml:space="preserve">Unique differentiator TLN cannot match—recommend conceding this territory and focusing elsewhere</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C5">
            <w:pPr>
              <w:spacing w:after="40" w:before="40" w:lineRule="auto"/>
              <w:rPr/>
            </w:pPr>
            <w:r w:rsidDel="00000000" w:rsidR="00000000" w:rsidRPr="00000000">
              <w:rPr>
                <w:b w:val="1"/>
                <w:bCs w:val="1"/>
                <w:color w:val="333333"/>
                <w:sz w:val="21"/>
                <w:szCs w:val="21"/>
                <w:rtl w:val="0"/>
              </w:rPr>
              <w:t xml:space="preserve">Consumer Publication</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C6">
            <w:pPr>
              <w:spacing w:after="40" w:before="40" w:lineRule="auto"/>
              <w:rPr/>
            </w:pPr>
            <w:r w:rsidDel="00000000" w:rsidR="00000000" w:rsidRPr="00000000">
              <w:rPr>
                <w:color w:val="333333"/>
                <w:sz w:val="21"/>
                <w:szCs w:val="21"/>
                <w:rtl w:val="0"/>
              </w:rPr>
              <w:t xml:space="preserve">Virtuoso Life (175K circulation), Ensemble's Range Magazine (top 3 in North America)</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C7">
            <w:pPr>
              <w:spacing w:after="40" w:before="40" w:lineRule="auto"/>
              <w:rPr/>
            </w:pPr>
            <w:r w:rsidDel="00000000" w:rsidR="00000000" w:rsidRPr="00000000">
              <w:rPr>
                <w:color w:val="333333"/>
                <w:sz w:val="21"/>
                <w:szCs w:val="21"/>
                <w:rtl w:val="0"/>
              </w:rPr>
              <w:t xml:space="preserve">TLN has no equivalent consumer-facing publication for brand building or advisor marketing support</w:t>
            </w:r>
            <w:r w:rsidDel="00000000" w:rsidR="00000000" w:rsidRPr="00000000">
              <w:rPr>
                <w:rtl w:val="0"/>
              </w:rPr>
            </w:r>
          </w:p>
        </w:tc>
      </w:tr>
    </w:tbl>
    <w:p w:rsidR="00000000" w:rsidDel="00000000" w:rsidP="00000000" w:rsidRDefault="00000000" w:rsidRPr="00000000" w14:paraId="000000C8">
      <w:pPr>
        <w:pStyle w:val="Heading2"/>
        <w:spacing w:before="240" w:lineRule="auto"/>
        <w:rPr/>
      </w:pPr>
      <w:r w:rsidDel="00000000" w:rsidR="00000000" w:rsidRPr="00000000">
        <w:rPr>
          <w:rtl w:val="0"/>
        </w:rPr>
        <w:t xml:space="preserve">Competitor Threat Assessment</w:t>
        <w:br w:type="textWrapping"/>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00"/>
        <w:gridCol w:w="1600"/>
        <w:gridCol w:w="5760"/>
        <w:tblGridChange w:id="0">
          <w:tblGrid>
            <w:gridCol w:w="2000"/>
            <w:gridCol w:w="1600"/>
            <w:gridCol w:w="5760"/>
          </w:tblGrid>
        </w:tblGridChange>
      </w:tblGrid>
      <w:tr>
        <w:trPr>
          <w:cantSplit w:val="0"/>
          <w:tblHeader w:val="1"/>
        </w:trPr>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C9">
            <w:pPr>
              <w:spacing w:after="40" w:before="40" w:lineRule="auto"/>
              <w:jc w:val="center"/>
              <w:rPr/>
            </w:pPr>
            <w:r w:rsidDel="00000000" w:rsidR="00000000" w:rsidRPr="00000000">
              <w:rPr>
                <w:b w:val="1"/>
                <w:bCs w:val="1"/>
                <w:color w:val="ffffff"/>
                <w:sz w:val="21"/>
                <w:szCs w:val="21"/>
                <w:rtl w:val="0"/>
              </w:rPr>
              <w:t xml:space="preserve">Competitor</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CA">
            <w:pPr>
              <w:spacing w:after="40" w:before="40" w:lineRule="auto"/>
              <w:jc w:val="center"/>
              <w:rPr/>
            </w:pPr>
            <w:r w:rsidDel="00000000" w:rsidR="00000000" w:rsidRPr="00000000">
              <w:rPr>
                <w:b w:val="1"/>
                <w:bCs w:val="1"/>
                <w:color w:val="ffffff"/>
                <w:sz w:val="21"/>
                <w:szCs w:val="21"/>
                <w:rtl w:val="0"/>
              </w:rPr>
              <w:t xml:space="preserve">Threat Level</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CB">
            <w:pPr>
              <w:spacing w:after="40" w:before="40" w:lineRule="auto"/>
              <w:jc w:val="center"/>
              <w:rPr/>
            </w:pPr>
            <w:r w:rsidDel="00000000" w:rsidR="00000000" w:rsidRPr="00000000">
              <w:rPr>
                <w:b w:val="1"/>
                <w:bCs w:val="1"/>
                <w:color w:val="ffffff"/>
                <w:sz w:val="21"/>
                <w:szCs w:val="21"/>
                <w:rtl w:val="0"/>
              </w:rPr>
              <w:t xml:space="preserve">Strategic Rationale</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CC">
            <w:pPr>
              <w:spacing w:after="40" w:before="40" w:lineRule="auto"/>
              <w:rPr/>
            </w:pPr>
            <w:r w:rsidDel="00000000" w:rsidR="00000000" w:rsidRPr="00000000">
              <w:rPr>
                <w:b w:val="1"/>
                <w:bCs w:val="1"/>
                <w:color w:val="333333"/>
                <w:sz w:val="21"/>
                <w:szCs w:val="21"/>
                <w:rtl w:val="0"/>
              </w:rPr>
              <w:t xml:space="preserve">Virtuoso</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ffcdd2" w:val="clear"/>
            <w:tcMar>
              <w:top w:w="80.0" w:type="dxa"/>
              <w:left w:w="120.0" w:type="dxa"/>
              <w:bottom w:w="80.0" w:type="dxa"/>
              <w:right w:w="120.0" w:type="dxa"/>
            </w:tcMar>
          </w:tcPr>
          <w:p w:rsidR="00000000" w:rsidDel="00000000" w:rsidP="00000000" w:rsidRDefault="00000000" w:rsidRPr="00000000" w14:paraId="000000CD">
            <w:pPr>
              <w:jc w:val="center"/>
              <w:rPr/>
            </w:pPr>
            <w:r w:rsidDel="00000000" w:rsidR="00000000" w:rsidRPr="00000000">
              <w:rPr>
                <w:b w:val="1"/>
                <w:bCs w:val="1"/>
                <w:color w:val="c62828"/>
                <w:sz w:val="21"/>
                <w:szCs w:val="21"/>
                <w:rtl w:val="0"/>
              </w:rPr>
              <w:t xml:space="preserve">HIGH</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CE">
            <w:pPr>
              <w:spacing w:after="40" w:before="40" w:lineRule="auto"/>
              <w:rPr/>
            </w:pPr>
            <w:r w:rsidDel="00000000" w:rsidR="00000000" w:rsidRPr="00000000">
              <w:rPr>
                <w:color w:val="333333"/>
                <w:sz w:val="21"/>
                <w:szCs w:val="21"/>
                <w:rtl w:val="0"/>
              </w:rPr>
              <w:t xml:space="preserve">Attracts highest-value agencies with premium brand equity; invitation-only exclusivity creates aspirational pull</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CF">
            <w:pPr>
              <w:spacing w:after="40" w:before="40" w:lineRule="auto"/>
              <w:rPr/>
            </w:pPr>
            <w:r w:rsidDel="00000000" w:rsidR="00000000" w:rsidRPr="00000000">
              <w:rPr>
                <w:b w:val="1"/>
                <w:bCs w:val="1"/>
                <w:color w:val="333333"/>
                <w:sz w:val="21"/>
                <w:szCs w:val="21"/>
                <w:rtl w:val="0"/>
              </w:rPr>
              <w:t xml:space="preserve">Signature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ffe0b2" w:val="clear"/>
            <w:tcMar>
              <w:top w:w="80.0" w:type="dxa"/>
              <w:left w:w="120.0" w:type="dxa"/>
              <w:bottom w:w="80.0" w:type="dxa"/>
              <w:right w:w="120.0" w:type="dxa"/>
            </w:tcMar>
          </w:tcPr>
          <w:p w:rsidR="00000000" w:rsidDel="00000000" w:rsidP="00000000" w:rsidRDefault="00000000" w:rsidRPr="00000000" w14:paraId="000000D0">
            <w:pPr>
              <w:jc w:val="center"/>
              <w:rPr/>
            </w:pPr>
            <w:r w:rsidDel="00000000" w:rsidR="00000000" w:rsidRPr="00000000">
              <w:rPr>
                <w:b w:val="1"/>
                <w:bCs w:val="1"/>
                <w:color w:val="e65100"/>
                <w:sz w:val="21"/>
                <w:szCs w:val="21"/>
                <w:rtl w:val="0"/>
              </w:rPr>
              <w:t xml:space="preserve">MED.-HIGH</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D1">
            <w:pPr>
              <w:spacing w:after="40" w:before="40" w:lineRule="auto"/>
              <w:rPr/>
            </w:pPr>
            <w:r w:rsidDel="00000000" w:rsidR="00000000" w:rsidRPr="00000000">
              <w:rPr>
                <w:color w:val="333333"/>
                <w:sz w:val="21"/>
                <w:szCs w:val="21"/>
                <w:rtl w:val="0"/>
              </w:rPr>
              <w:t xml:space="preserve">Cooperative ownership model appeals to established agencies seeking profit participation; 65+ year heritage</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D2">
            <w:pPr>
              <w:spacing w:after="40" w:before="40" w:lineRule="auto"/>
              <w:rPr/>
            </w:pPr>
            <w:r w:rsidDel="00000000" w:rsidR="00000000" w:rsidRPr="00000000">
              <w:rPr>
                <w:b w:val="1"/>
                <w:bCs w:val="1"/>
                <w:color w:val="333333"/>
                <w:sz w:val="21"/>
                <w:szCs w:val="21"/>
                <w:rtl w:val="0"/>
              </w:rPr>
              <w:t xml:space="preserve">TRAVELSAVERS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ffe0b2" w:val="clear"/>
            <w:tcMar>
              <w:top w:w="80.0" w:type="dxa"/>
              <w:left w:w="120.0" w:type="dxa"/>
              <w:bottom w:w="80.0" w:type="dxa"/>
              <w:right w:w="120.0" w:type="dxa"/>
            </w:tcMar>
          </w:tcPr>
          <w:p w:rsidR="00000000" w:rsidDel="00000000" w:rsidP="00000000" w:rsidRDefault="00000000" w:rsidRPr="00000000" w14:paraId="000000D3">
            <w:pPr>
              <w:jc w:val="center"/>
              <w:rPr/>
            </w:pPr>
            <w:r w:rsidDel="00000000" w:rsidR="00000000" w:rsidRPr="00000000">
              <w:rPr>
                <w:b w:val="1"/>
                <w:bCs w:val="1"/>
                <w:color w:val="e65100"/>
                <w:sz w:val="21"/>
                <w:szCs w:val="21"/>
                <w:rtl w:val="0"/>
              </w:rPr>
              <w:t xml:space="preserve">MEDIUM</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D4">
            <w:pPr>
              <w:spacing w:after="40" w:before="40" w:lineRule="auto"/>
              <w:rPr/>
            </w:pPr>
            <w:r w:rsidDel="00000000" w:rsidR="00000000" w:rsidRPr="00000000">
              <w:rPr>
                <w:color w:val="333333"/>
                <w:sz w:val="21"/>
                <w:szCs w:val="21"/>
                <w:rtl w:val="0"/>
              </w:rPr>
              <w:t xml:space="preserve">Territory protection is unique differentiator; family-owned culture creates loyalty; but no lead generation capability</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D5">
            <w:pPr>
              <w:spacing w:after="40" w:before="40" w:lineRule="auto"/>
              <w:rPr/>
            </w:pPr>
            <w:r w:rsidDel="00000000" w:rsidR="00000000" w:rsidRPr="00000000">
              <w:rPr>
                <w:b w:val="1"/>
                <w:bCs w:val="1"/>
                <w:color w:val="333333"/>
                <w:sz w:val="21"/>
                <w:szCs w:val="21"/>
                <w:rtl w:val="0"/>
              </w:rPr>
              <w:t xml:space="preserve">Ensemble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c8e6c9" w:val="clear"/>
            <w:tcMar>
              <w:top w:w="80.0" w:type="dxa"/>
              <w:left w:w="120.0" w:type="dxa"/>
              <w:bottom w:w="80.0" w:type="dxa"/>
              <w:right w:w="120.0" w:type="dxa"/>
            </w:tcMar>
          </w:tcPr>
          <w:p w:rsidR="00000000" w:rsidDel="00000000" w:rsidP="00000000" w:rsidRDefault="00000000" w:rsidRPr="00000000" w14:paraId="000000D6">
            <w:pPr>
              <w:jc w:val="center"/>
              <w:rPr/>
            </w:pPr>
            <w:r w:rsidDel="00000000" w:rsidR="00000000" w:rsidRPr="00000000">
              <w:rPr>
                <w:b w:val="1"/>
                <w:bCs w:val="1"/>
                <w:color w:val="2e7d32"/>
                <w:sz w:val="21"/>
                <w:szCs w:val="21"/>
                <w:rtl w:val="0"/>
              </w:rPr>
              <w:t xml:space="preserve">LOW-MED.</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D7">
            <w:pPr>
              <w:spacing w:after="40" w:before="40" w:lineRule="auto"/>
              <w:rPr/>
            </w:pPr>
            <w:r w:rsidDel="00000000" w:rsidR="00000000" w:rsidRPr="00000000">
              <w:rPr>
                <w:color w:val="333333"/>
                <w:sz w:val="21"/>
                <w:szCs w:val="21"/>
                <w:rtl w:val="0"/>
              </w:rPr>
              <w:t xml:space="preserve">Strong commission transparency (ADX) but smaller scale (~760 agencies) limits negotiating power and market presence</w:t>
            </w:r>
            <w:r w:rsidDel="00000000" w:rsidR="00000000" w:rsidRPr="00000000">
              <w:rPr>
                <w:rtl w:val="0"/>
              </w:rPr>
            </w:r>
          </w:p>
        </w:tc>
      </w:tr>
    </w:tbl>
    <w:p w:rsidR="00000000" w:rsidDel="00000000" w:rsidP="00000000" w:rsidRDefault="00000000" w:rsidRPr="00000000" w14:paraId="000000D8">
      <w:pPr>
        <w:pStyle w:val="Heading1"/>
        <w:rPr/>
      </w:pPr>
      <w:r w:rsidDel="00000000" w:rsidR="00000000" w:rsidRPr="00000000">
        <w:rPr>
          <w:rtl w:val="0"/>
        </w:rPr>
        <w:t xml:space="preserve">5. Meta-Analysis &amp; Quality Assessment</w:t>
      </w:r>
    </w:p>
    <w:p w:rsidR="00000000" w:rsidDel="00000000" w:rsidP="00000000" w:rsidRDefault="00000000" w:rsidRPr="00000000" w14:paraId="000000D9">
      <w:pPr>
        <w:pStyle w:val="Heading2"/>
        <w:rPr/>
      </w:pPr>
      <w:r w:rsidDel="00000000" w:rsidR="00000000" w:rsidRPr="00000000">
        <w:rPr>
          <w:rtl w:val="0"/>
        </w:rPr>
        <w:t xml:space="preserve">What Was Analyzed</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333333"/>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1"/>
          <w:szCs w:val="21"/>
          <w:u w:val="none"/>
          <w:shd w:fill="auto" w:val="clear"/>
          <w:vertAlign w:val="baseline"/>
          <w:rtl w:val="0"/>
        </w:rPr>
        <w:t xml:space="preserve">An independent evaluation of the four preceding deliverables using a 12-dimension academic framework grounded in information quality theory (Wang &amp; Strong), strategic management literature (Porter, Barney), and competitive intelligence best practices (Fleisher &amp; Bensoussan).</w:t>
      </w:r>
    </w:p>
    <w:p w:rsidR="00000000" w:rsidDel="00000000" w:rsidP="00000000" w:rsidRDefault="00000000" w:rsidRPr="00000000" w14:paraId="000000DB">
      <w:pPr>
        <w:pStyle w:val="Heading2"/>
        <w:rPr/>
      </w:pPr>
      <w:r w:rsidDel="00000000" w:rsidR="00000000" w:rsidRPr="00000000">
        <w:rPr>
          <w:rtl w:val="0"/>
        </w:rPr>
        <w:t xml:space="preserve">Key Finding: The Analysis Package Meets High Quality Standards</w:t>
        <w:br w:type="textWrapping"/>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tcBorders>
              <w:top w:color="bbbbbb" w:space="0" w:sz="4" w:val="single"/>
              <w:left w:color="bbbbbb" w:space="0" w:sz="4" w:val="single"/>
              <w:bottom w:color="bbbbbb" w:space="0" w:sz="4" w:val="single"/>
              <w:right w:color="bbbbbb" w:space="0" w:sz="4" w:val="single"/>
            </w:tcBorders>
            <w:shd w:fill="1b5e20" w:val="clear"/>
            <w:tcMar>
              <w:top w:w="120.0" w:type="dxa"/>
              <w:left w:w="160.0" w:type="dxa"/>
              <w:bottom w:w="120.0" w:type="dxa"/>
              <w:right w:w="160.0" w:type="dxa"/>
            </w:tcMar>
          </w:tcPr>
          <w:p w:rsidR="00000000" w:rsidDel="00000000" w:rsidP="00000000" w:rsidRDefault="00000000" w:rsidRPr="00000000" w14:paraId="000000DC">
            <w:pPr>
              <w:jc w:val="center"/>
              <w:rPr/>
            </w:pPr>
            <w:r w:rsidDel="00000000" w:rsidR="00000000" w:rsidRPr="00000000">
              <w:rPr>
                <w:b w:val="1"/>
                <w:bCs w:val="1"/>
                <w:color w:val="ffffff"/>
                <w:sz w:val="26"/>
                <w:szCs w:val="26"/>
                <w:rtl w:val="0"/>
              </w:rPr>
              <w:t xml:space="preserve">Composite Quality Score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b5e20" w:val="clear"/>
            <w:tcMar>
              <w:top w:w="120.0" w:type="dxa"/>
              <w:left w:w="160.0" w:type="dxa"/>
              <w:bottom w:w="120.0" w:type="dxa"/>
              <w:right w:w="160.0" w:type="dxa"/>
            </w:tcMar>
          </w:tcPr>
          <w:p w:rsidR="00000000" w:rsidDel="00000000" w:rsidP="00000000" w:rsidRDefault="00000000" w:rsidRPr="00000000" w14:paraId="000000DD">
            <w:pPr>
              <w:jc w:val="center"/>
              <w:rPr/>
            </w:pPr>
            <w:r w:rsidDel="00000000" w:rsidR="00000000" w:rsidRPr="00000000">
              <w:rPr>
                <w:b w:val="1"/>
                <w:bCs w:val="1"/>
                <w:color w:val="ffffff"/>
                <w:sz w:val="26"/>
                <w:szCs w:val="26"/>
                <w:rtl w:val="0"/>
              </w:rPr>
              <w:t xml:space="preserve">8.48 / 10.00 — HIGH QUALITY</w:t>
            </w:r>
            <w:r w:rsidDel="00000000" w:rsidR="00000000" w:rsidRPr="00000000">
              <w:rPr>
                <w:rtl w:val="0"/>
              </w:rPr>
            </w:r>
          </w:p>
        </w:tc>
      </w:tr>
    </w:tbl>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Exceptional Scores (9.0+):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Strategic Coherence across all documents, Actionability of recommendations, Presentation Quality</w:t>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Very Strong Scores (8.5-8.99):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Data Completeness, Analytical Depth, Competitive Insight Quality</w:t>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Assessment Conclusion: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deliverables are executive-ready and provide sufficient depth for strategic decision-making</w:t>
        <w:br w:type="textWrapping"/>
      </w:r>
      <w:r w:rsidDel="00000000" w:rsidR="00000000" w:rsidRPr="00000000">
        <w:rPr>
          <w:rtl w:val="0"/>
        </w:rPr>
        <w:t xml:space="preserve">6. Strategic Growth Playbook</w:t>
      </w:r>
    </w:p>
    <w:p w:rsidR="00000000" w:rsidDel="00000000" w:rsidP="00000000" w:rsidRDefault="00000000" w:rsidRPr="00000000" w14:paraId="000000E1">
      <w:pPr>
        <w:pStyle w:val="Heading2"/>
        <w:rPr/>
      </w:pPr>
      <w:r w:rsidDel="00000000" w:rsidR="00000000" w:rsidRPr="00000000">
        <w:rPr>
          <w:rtl w:val="0"/>
        </w:rPr>
        <w:t xml:space="preserve">What Was Analyzed</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333333"/>
          <w:sz w:val="21"/>
          <w:szCs w:val="21"/>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1"/>
          <w:szCs w:val="21"/>
          <w:u w:val="none"/>
          <w:shd w:fill="auto" w:val="clear"/>
          <w:vertAlign w:val="baseline"/>
          <w:rtl w:val="0"/>
        </w:rPr>
        <w:t xml:space="preserve">Translation of the competitive analysis into a prioritized strategic action plan, including final competitive scores using an enhanced methodology, the "Superior Offer" framework, specific growth strategies, and projected outcomes.</w:t>
      </w:r>
    </w:p>
    <w:p w:rsidR="00000000" w:rsidDel="00000000" w:rsidP="00000000" w:rsidRDefault="00000000" w:rsidRPr="00000000" w14:paraId="000000E3">
      <w:pPr>
        <w:pStyle w:val="Heading2"/>
        <w:rPr/>
      </w:pPr>
      <w:r w:rsidDel="00000000" w:rsidR="00000000" w:rsidRPr="00000000">
        <w:rPr>
          <w:rtl w:val="0"/>
        </w:rPr>
        <w:t xml:space="preserve">Key Finding: TLN Leads—But By the Narrowest of Margins</w:t>
      </w:r>
    </w:p>
    <w:p w:rsidR="00000000" w:rsidDel="00000000" w:rsidP="00000000" w:rsidRDefault="00000000" w:rsidRPr="00000000" w14:paraId="000000E4">
      <w:pPr>
        <w:rPr/>
      </w:pP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1"/>
        </w:trPr>
        <w:tc>
          <w:tcPr>
            <w:tcBorders>
              <w:top w:color="bbbbbb" w:space="0" w:sz="4" w:val="single"/>
              <w:left w:color="bbbbbb" w:space="0" w:sz="4" w:val="single"/>
              <w:bottom w:color="bbbbbb" w:space="0" w:sz="4" w:val="single"/>
              <w:right w:color="bbbbbb" w:space="0" w:sz="4" w:val="single"/>
            </w:tcBorders>
            <w:shd w:fill="1b5e20" w:val="clear"/>
            <w:tcMar>
              <w:top w:w="100.0" w:type="dxa"/>
              <w:left w:w="80.0" w:type="dxa"/>
              <w:bottom w:w="100.0" w:type="dxa"/>
              <w:right w:w="80.0" w:type="dxa"/>
            </w:tcMar>
          </w:tcPr>
          <w:p w:rsidR="00000000" w:rsidDel="00000000" w:rsidP="00000000" w:rsidRDefault="00000000" w:rsidRPr="00000000" w14:paraId="000000E5">
            <w:pPr>
              <w:jc w:val="center"/>
              <w:rPr/>
            </w:pPr>
            <w:r w:rsidDel="00000000" w:rsidR="00000000" w:rsidRPr="00000000">
              <w:rPr>
                <w:b w:val="1"/>
                <w:bCs w:val="1"/>
                <w:color w:val="ffffff"/>
                <w:rtl w:val="0"/>
              </w:rPr>
              <w:t xml:space="preserve">TLN</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E6">
            <w:pPr>
              <w:spacing w:after="40" w:before="40" w:lineRule="auto"/>
              <w:jc w:val="center"/>
              <w:rPr/>
            </w:pPr>
            <w:r w:rsidDel="00000000" w:rsidR="00000000" w:rsidRPr="00000000">
              <w:rPr>
                <w:b w:val="1"/>
                <w:bCs w:val="1"/>
                <w:color w:val="ffffff"/>
                <w:sz w:val="21"/>
                <w:szCs w:val="21"/>
                <w:rtl w:val="0"/>
              </w:rPr>
              <w:t xml:space="preserve">Virtuoso</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E7">
            <w:pPr>
              <w:spacing w:after="40" w:before="40" w:lineRule="auto"/>
              <w:jc w:val="center"/>
              <w:rPr/>
            </w:pPr>
            <w:r w:rsidDel="00000000" w:rsidR="00000000" w:rsidRPr="00000000">
              <w:rPr>
                <w:b w:val="1"/>
                <w:bCs w:val="1"/>
                <w:color w:val="ffffff"/>
                <w:sz w:val="21"/>
                <w:szCs w:val="21"/>
                <w:rtl w:val="0"/>
              </w:rPr>
              <w:t xml:space="preserve">Signature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E8">
            <w:pPr>
              <w:spacing w:after="40" w:before="40" w:lineRule="auto"/>
              <w:jc w:val="center"/>
              <w:rPr/>
            </w:pPr>
            <w:r w:rsidDel="00000000" w:rsidR="00000000" w:rsidRPr="00000000">
              <w:rPr>
                <w:b w:val="1"/>
                <w:bCs w:val="1"/>
                <w:color w:val="ffffff"/>
                <w:sz w:val="21"/>
                <w:szCs w:val="21"/>
                <w:rtl w:val="0"/>
              </w:rPr>
              <w:t xml:space="preserve">TSA</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0E9">
            <w:pPr>
              <w:spacing w:after="40" w:before="40" w:lineRule="auto"/>
              <w:jc w:val="center"/>
              <w:rPr/>
            </w:pPr>
            <w:r w:rsidDel="00000000" w:rsidR="00000000" w:rsidRPr="00000000">
              <w:rPr>
                <w:b w:val="1"/>
                <w:bCs w:val="1"/>
                <w:color w:val="ffffff"/>
                <w:sz w:val="21"/>
                <w:szCs w:val="21"/>
                <w:rtl w:val="0"/>
              </w:rPr>
              <w:t xml:space="preserve">Ensemble</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shd w:fill="e8f5e9" w:val="clear"/>
            <w:tcMar>
              <w:top w:w="100.0" w:type="dxa"/>
              <w:left w:w="80.0" w:type="dxa"/>
              <w:bottom w:w="100.0" w:type="dxa"/>
              <w:right w:w="80.0" w:type="dxa"/>
            </w:tcMar>
          </w:tcPr>
          <w:p w:rsidR="00000000" w:rsidDel="00000000" w:rsidP="00000000" w:rsidRDefault="00000000" w:rsidRPr="00000000" w14:paraId="000000EA">
            <w:pPr>
              <w:jc w:val="center"/>
              <w:rPr/>
            </w:pPr>
            <w:r w:rsidDel="00000000" w:rsidR="00000000" w:rsidRPr="00000000">
              <w:rPr>
                <w:b w:val="1"/>
                <w:bCs w:val="1"/>
                <w:sz w:val="24"/>
                <w:szCs w:val="24"/>
                <w:rtl w:val="0"/>
              </w:rPr>
              <w:t xml:space="preserve">8.30 (#1)</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EB">
            <w:pPr>
              <w:spacing w:after="40" w:before="40" w:lineRule="auto"/>
              <w:jc w:val="center"/>
              <w:rPr/>
            </w:pPr>
            <w:r w:rsidDel="00000000" w:rsidR="00000000" w:rsidRPr="00000000">
              <w:rPr>
                <w:color w:val="333333"/>
                <w:sz w:val="24"/>
                <w:szCs w:val="24"/>
                <w:rtl w:val="0"/>
              </w:rPr>
              <w:t xml:space="preserve">8.20 (#2)</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EC">
            <w:pPr>
              <w:spacing w:after="40" w:before="40" w:lineRule="auto"/>
              <w:jc w:val="center"/>
              <w:rPr/>
            </w:pPr>
            <w:r w:rsidDel="00000000" w:rsidR="00000000" w:rsidRPr="00000000">
              <w:rPr>
                <w:color w:val="333333"/>
                <w:sz w:val="24"/>
                <w:szCs w:val="24"/>
                <w:rtl w:val="0"/>
              </w:rPr>
              <w:t xml:space="preserve">7.68 (#3)</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ED">
            <w:pPr>
              <w:spacing w:after="40" w:before="40" w:lineRule="auto"/>
              <w:jc w:val="center"/>
              <w:rPr/>
            </w:pPr>
            <w:r w:rsidDel="00000000" w:rsidR="00000000" w:rsidRPr="00000000">
              <w:rPr>
                <w:color w:val="333333"/>
                <w:sz w:val="24"/>
                <w:szCs w:val="24"/>
                <w:rtl w:val="0"/>
              </w:rPr>
              <w:t xml:space="preserve">7.60 (#4)</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EE">
            <w:pPr>
              <w:spacing w:after="40" w:before="40" w:lineRule="auto"/>
              <w:jc w:val="center"/>
              <w:rPr/>
            </w:pPr>
            <w:r w:rsidDel="00000000" w:rsidR="00000000" w:rsidRPr="00000000">
              <w:rPr>
                <w:color w:val="333333"/>
                <w:sz w:val="24"/>
                <w:szCs w:val="24"/>
                <w:rtl w:val="0"/>
              </w:rPr>
              <w:t xml:space="preserve">7.15 (#5)</w:t>
            </w:r>
            <w:r w:rsidDel="00000000" w:rsidR="00000000" w:rsidRPr="00000000">
              <w:rPr>
                <w:rtl w:val="0"/>
              </w:rPr>
            </w:r>
          </w:p>
        </w:tc>
      </w:tr>
    </w:tbl>
    <w:p w:rsidR="00000000" w:rsidDel="00000000" w:rsidP="00000000" w:rsidRDefault="00000000" w:rsidRPr="00000000" w14:paraId="000000EF">
      <w:pPr>
        <w:shd w:fill="fff3cd" w:val="clear"/>
        <w:spacing w:after="160" w:before="160" w:lineRule="auto"/>
        <w:rPr/>
      </w:pPr>
      <w:r w:rsidDel="00000000" w:rsidR="00000000" w:rsidRPr="00000000">
        <w:rPr>
          <w:b w:val="1"/>
          <w:bCs w:val="1"/>
          <w:rtl w:val="0"/>
        </w:rPr>
        <w:t xml:space="preserve">The Strategic Reality: </w:t>
      </w:r>
      <w:r w:rsidDel="00000000" w:rsidR="00000000" w:rsidRPr="00000000">
        <w:rPr>
          <w:rtl w:val="0"/>
        </w:rPr>
        <w:t xml:space="preserve">TLN leads Virtuoso by only 0.10 points. That's not dominance—that's a coin flip. The playbook shows how to turn this narrow lead into an insurmountable advantage.</w:t>
      </w:r>
    </w:p>
    <w:p w:rsidR="00000000" w:rsidDel="00000000" w:rsidP="00000000" w:rsidRDefault="00000000" w:rsidRPr="00000000" w14:paraId="000000F0">
      <w:pPr>
        <w:pStyle w:val="Heading2"/>
        <w:rPr/>
      </w:pPr>
      <w:r w:rsidDel="00000000" w:rsidR="00000000" w:rsidRPr="00000000">
        <w:rPr>
          <w:rtl w:val="0"/>
        </w:rPr>
      </w:r>
    </w:p>
    <w:p w:rsidR="00000000" w:rsidDel="00000000" w:rsidP="00000000" w:rsidRDefault="00000000" w:rsidRPr="00000000" w14:paraId="000000F1">
      <w:pPr>
        <w:pStyle w:val="Heading2"/>
        <w:rPr/>
      </w:pPr>
      <w:r w:rsidDel="00000000" w:rsidR="00000000" w:rsidRPr="00000000">
        <w:rPr>
          <w:rtl w:val="0"/>
        </w:rPr>
        <w:t xml:space="preserve">The Superior Offer: Five Pillars of "The Growth Network"</w:t>
        <w:br w:type="textWrapping"/>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333333"/>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1"/>
          <w:szCs w:val="21"/>
          <w:u w:val="none"/>
          <w:shd w:fill="auto" w:val="clear"/>
          <w:vertAlign w:val="baseline"/>
          <w:rtl w:val="0"/>
        </w:rPr>
        <w:t xml:space="preserve">The playbook introduces a "Superior Offer" framework—not about being better at everything, but being so much better at what matters most that competitors become irrelevant:</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br w:type="textWrapping"/>
      </w:r>
    </w:p>
    <w:tbl>
      <w:tblPr>
        <w:tblStyle w:val="Table9"/>
        <w:tblW w:w="93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07"/>
        <w:gridCol w:w="3200"/>
        <w:gridCol w:w="4760"/>
        <w:tblGridChange w:id="0">
          <w:tblGrid>
            <w:gridCol w:w="1407"/>
            <w:gridCol w:w="3200"/>
            <w:gridCol w:w="4760"/>
          </w:tblGrid>
        </w:tblGridChange>
      </w:tblGrid>
      <w:tr>
        <w:trPr>
          <w:cantSplit w:val="0"/>
          <w:tblHeader w:val="1"/>
        </w:trPr>
        <w:tc>
          <w:tcPr>
            <w:tcBorders>
              <w:top w:color="bbbbbb" w:space="0" w:sz="4" w:val="single"/>
              <w:left w:color="bbbbbb" w:space="0" w:sz="4" w:val="single"/>
              <w:bottom w:color="bbbbbb" w:space="0" w:sz="4" w:val="single"/>
              <w:right w:color="bbbbbb" w:space="0" w:sz="4" w:val="single"/>
            </w:tcBorders>
            <w:shd w:fill="2e7d32" w:val="clear"/>
            <w:tcMar>
              <w:top w:w="100.0" w:type="dxa"/>
              <w:left w:w="120.0" w:type="dxa"/>
              <w:bottom w:w="100.0" w:type="dxa"/>
              <w:right w:w="120.0" w:type="dxa"/>
            </w:tcMar>
          </w:tcPr>
          <w:p w:rsidR="00000000" w:rsidDel="00000000" w:rsidP="00000000" w:rsidRDefault="00000000" w:rsidRPr="00000000" w14:paraId="000000F3">
            <w:pPr>
              <w:spacing w:after="40" w:before="40" w:lineRule="auto"/>
              <w:jc w:val="center"/>
              <w:rPr/>
            </w:pPr>
            <w:r w:rsidDel="00000000" w:rsidR="00000000" w:rsidRPr="00000000">
              <w:rPr>
                <w:b w:val="1"/>
                <w:bCs w:val="1"/>
                <w:color w:val="ffffff"/>
                <w:sz w:val="21"/>
                <w:szCs w:val="21"/>
                <w:rtl w:val="0"/>
              </w:rPr>
              <w:t xml:space="preserve">Pillar</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2e7d32" w:val="clear"/>
            <w:tcMar>
              <w:top w:w="100.0" w:type="dxa"/>
              <w:left w:w="120.0" w:type="dxa"/>
              <w:bottom w:w="100.0" w:type="dxa"/>
              <w:right w:w="120.0" w:type="dxa"/>
            </w:tcMar>
          </w:tcPr>
          <w:p w:rsidR="00000000" w:rsidDel="00000000" w:rsidP="00000000" w:rsidRDefault="00000000" w:rsidRPr="00000000" w14:paraId="000000F4">
            <w:pPr>
              <w:spacing w:after="40" w:before="40" w:lineRule="auto"/>
              <w:jc w:val="center"/>
              <w:rPr/>
            </w:pPr>
            <w:r w:rsidDel="00000000" w:rsidR="00000000" w:rsidRPr="00000000">
              <w:rPr>
                <w:b w:val="1"/>
                <w:bCs w:val="1"/>
                <w:color w:val="ffffff"/>
                <w:sz w:val="21"/>
                <w:szCs w:val="21"/>
                <w:rtl w:val="0"/>
              </w:rPr>
              <w:t xml:space="preserve">The Promise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2e7d32" w:val="clear"/>
            <w:tcMar>
              <w:top w:w="100.0" w:type="dxa"/>
              <w:left w:w="120.0" w:type="dxa"/>
              <w:bottom w:w="100.0" w:type="dxa"/>
              <w:right w:w="120.0" w:type="dxa"/>
            </w:tcMar>
          </w:tcPr>
          <w:p w:rsidR="00000000" w:rsidDel="00000000" w:rsidP="00000000" w:rsidRDefault="00000000" w:rsidRPr="00000000" w14:paraId="000000F5">
            <w:pPr>
              <w:spacing w:after="40" w:before="40" w:lineRule="auto"/>
              <w:jc w:val="center"/>
              <w:rPr/>
            </w:pPr>
            <w:r w:rsidDel="00000000" w:rsidR="00000000" w:rsidRPr="00000000">
              <w:rPr>
                <w:b w:val="1"/>
                <w:bCs w:val="1"/>
                <w:color w:val="ffffff"/>
                <w:sz w:val="21"/>
                <w:szCs w:val="21"/>
                <w:rtl w:val="0"/>
              </w:rPr>
              <w:t xml:space="preserve">The Proof</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F6">
            <w:pPr>
              <w:spacing w:after="40" w:before="40" w:lineRule="auto"/>
              <w:jc w:val="center"/>
              <w:rPr/>
            </w:pPr>
            <w:r w:rsidDel="00000000" w:rsidR="00000000" w:rsidRPr="00000000">
              <w:rPr>
                <w:b w:val="1"/>
                <w:bCs w:val="1"/>
                <w:color w:val="333333"/>
                <w:sz w:val="21"/>
                <w:szCs w:val="21"/>
                <w:rtl w:val="0"/>
              </w:rPr>
              <w:t xml:space="preserve">PIPELINE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F7">
            <w:pPr>
              <w:spacing w:after="40" w:before="40" w:lineRule="auto"/>
              <w:rPr/>
            </w:pPr>
            <w:r w:rsidDel="00000000" w:rsidR="00000000" w:rsidRPr="00000000">
              <w:rPr>
                <w:color w:val="333333"/>
                <w:sz w:val="21"/>
                <w:szCs w:val="21"/>
                <w:rtl w:val="0"/>
              </w:rPr>
              <w:t xml:space="preserve">"We fill your pipeline with qualified leads—no one else can say that"</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F8">
            <w:pPr>
              <w:spacing w:after="40" w:before="40" w:lineRule="auto"/>
              <w:rPr/>
            </w:pPr>
            <w:r w:rsidDel="00000000" w:rsidR="00000000" w:rsidRPr="00000000">
              <w:rPr>
                <w:color w:val="333333"/>
                <w:sz w:val="21"/>
                <w:szCs w:val="21"/>
                <w:rtl w:val="0"/>
              </w:rPr>
              <w:t xml:space="preserve">Agent Profiler: 300K+ leads/year, $733M in sales, $110M in commissions, 17% YoY growth, 25%+ close rate</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F9">
            <w:pPr>
              <w:spacing w:after="40" w:before="40" w:lineRule="auto"/>
              <w:jc w:val="center"/>
              <w:rPr/>
            </w:pPr>
            <w:r w:rsidDel="00000000" w:rsidR="00000000" w:rsidRPr="00000000">
              <w:rPr>
                <w:b w:val="1"/>
                <w:bCs w:val="1"/>
                <w:color w:val="333333"/>
                <w:sz w:val="21"/>
                <w:szCs w:val="21"/>
                <w:rtl w:val="0"/>
              </w:rPr>
              <w:t xml:space="preserve">PROFIT</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FA">
            <w:pPr>
              <w:spacing w:after="40" w:before="40" w:lineRule="auto"/>
              <w:rPr/>
            </w:pPr>
            <w:r w:rsidDel="00000000" w:rsidR="00000000" w:rsidRPr="00000000">
              <w:rPr>
                <w:color w:val="333333"/>
                <w:sz w:val="21"/>
                <w:szCs w:val="21"/>
                <w:rtl w:val="0"/>
              </w:rPr>
              <w:t xml:space="preserve">"Higher commissions on every booking—hotels, cruises, everything"</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FB">
            <w:pPr>
              <w:spacing w:after="40" w:before="40" w:lineRule="auto"/>
              <w:rPr/>
            </w:pPr>
            <w:r w:rsidDel="00000000" w:rsidR="00000000" w:rsidRPr="00000000">
              <w:rPr>
                <w:color w:val="333333"/>
                <w:sz w:val="21"/>
                <w:szCs w:val="21"/>
                <w:rtl w:val="0"/>
              </w:rPr>
              <w:t xml:space="preserve">Internova SELECT: 1,600+ properties, 25% commissions. Empower Cruise: ~40% higher than standard rates</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FC">
            <w:pPr>
              <w:spacing w:after="40" w:before="40" w:lineRule="auto"/>
              <w:jc w:val="center"/>
              <w:rPr/>
            </w:pPr>
            <w:r w:rsidDel="00000000" w:rsidR="00000000" w:rsidRPr="00000000">
              <w:rPr>
                <w:b w:val="1"/>
                <w:bCs w:val="1"/>
                <w:color w:val="333333"/>
                <w:sz w:val="21"/>
                <w:szCs w:val="21"/>
                <w:rtl w:val="0"/>
              </w:rPr>
              <w:t xml:space="preserve">PLATFORM</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FD">
            <w:pPr>
              <w:spacing w:after="40" w:before="40" w:lineRule="auto"/>
              <w:rPr/>
            </w:pPr>
            <w:r w:rsidDel="00000000" w:rsidR="00000000" w:rsidRPr="00000000">
              <w:rPr>
                <w:color w:val="333333"/>
                <w:sz w:val="21"/>
                <w:szCs w:val="21"/>
                <w:rtl w:val="0"/>
              </w:rPr>
              <w:t xml:space="preserve">"Technology that 16,000+ advisors use daily—not announcements, actual tools"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FE">
            <w:pPr>
              <w:spacing w:after="40" w:before="40" w:lineRule="auto"/>
              <w:rPr/>
            </w:pPr>
            <w:r w:rsidDel="00000000" w:rsidR="00000000" w:rsidRPr="00000000">
              <w:rPr>
                <w:color w:val="333333"/>
                <w:sz w:val="21"/>
                <w:szCs w:val="21"/>
                <w:rtl w:val="0"/>
              </w:rPr>
              <w:t xml:space="preserve">SNAP: 16K active users (launched April 2024). Cruise Complete: 21 suppliers, 26 enhancements. Toby AI + DALL-E exclusive</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0FF">
            <w:pPr>
              <w:spacing w:after="40" w:before="40" w:lineRule="auto"/>
              <w:jc w:val="center"/>
              <w:rPr/>
            </w:pPr>
            <w:r w:rsidDel="00000000" w:rsidR="00000000" w:rsidRPr="00000000">
              <w:rPr>
                <w:b w:val="1"/>
                <w:bCs w:val="1"/>
                <w:color w:val="333333"/>
                <w:sz w:val="21"/>
                <w:szCs w:val="21"/>
                <w:rtl w:val="0"/>
              </w:rPr>
              <w:t xml:space="preserve">PRESTIGE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100">
            <w:pPr>
              <w:spacing w:after="40" w:before="40" w:lineRule="auto"/>
              <w:rPr/>
            </w:pPr>
            <w:r w:rsidDel="00000000" w:rsidR="00000000" w:rsidRPr="00000000">
              <w:rPr>
                <w:color w:val="333333"/>
                <w:sz w:val="21"/>
                <w:szCs w:val="21"/>
                <w:rtl w:val="0"/>
              </w:rPr>
              <w:t xml:space="preserve">"Luxury access without the velvet rope—Virtuoso results, TLN accessibility"</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101">
            <w:pPr>
              <w:spacing w:after="40" w:before="40" w:lineRule="auto"/>
              <w:rPr/>
            </w:pPr>
            <w:r w:rsidDel="00000000" w:rsidR="00000000" w:rsidRPr="00000000">
              <w:rPr>
                <w:color w:val="333333"/>
                <w:sz w:val="21"/>
                <w:szCs w:val="21"/>
                <w:rtl w:val="0"/>
              </w:rPr>
              <w:t xml:space="preserve">Global Travel Collection luxury brands. Luxury Leaders Alliance: 328 members, $1.37M avg annual sales. No $200K minimum required</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102">
            <w:pPr>
              <w:spacing w:after="40" w:before="40" w:lineRule="auto"/>
              <w:jc w:val="center"/>
              <w:rPr/>
            </w:pPr>
            <w:r w:rsidDel="00000000" w:rsidR="00000000" w:rsidRPr="00000000">
              <w:rPr>
                <w:b w:val="1"/>
                <w:bCs w:val="1"/>
                <w:color w:val="333333"/>
                <w:sz w:val="21"/>
                <w:szCs w:val="21"/>
                <w:rtl w:val="0"/>
              </w:rPr>
              <w:t xml:space="preserve">PROOF</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103">
            <w:pPr>
              <w:spacing w:after="40" w:before="40" w:lineRule="auto"/>
              <w:rPr/>
            </w:pPr>
            <w:r w:rsidDel="00000000" w:rsidR="00000000" w:rsidRPr="00000000">
              <w:rPr>
                <w:color w:val="333333"/>
                <w:sz w:val="21"/>
                <w:szCs w:val="21"/>
                <w:rtl w:val="0"/>
              </w:rPr>
              <w:t xml:space="preserve">"97% of advisors stay year after year. That's not loyalty—that's results"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104">
            <w:pPr>
              <w:spacing w:after="40" w:before="40" w:lineRule="auto"/>
              <w:rPr/>
            </w:pPr>
            <w:r w:rsidDel="00000000" w:rsidR="00000000" w:rsidRPr="00000000">
              <w:rPr>
                <w:color w:val="333333"/>
                <w:sz w:val="21"/>
                <w:szCs w:val="21"/>
                <w:rtl w:val="0"/>
              </w:rPr>
              <w:t xml:space="preserve">97% retention rate. 300 new agencies in 2023 ($1B sales). 187 new agencies H1 2024 ($350M). Newsweek Most Reliable 2025</w:t>
            </w:r>
            <w:r w:rsidDel="00000000" w:rsidR="00000000" w:rsidRPr="00000000">
              <w:rPr>
                <w:rtl w:val="0"/>
              </w:rPr>
            </w:r>
          </w:p>
        </w:tc>
      </w:tr>
    </w:tbl>
    <w:p w:rsidR="00000000" w:rsidDel="00000000" w:rsidP="00000000" w:rsidRDefault="00000000" w:rsidRPr="00000000" w14:paraId="00000105">
      <w:pPr>
        <w:pStyle w:val="Heading2"/>
        <w:spacing w:before="240" w:lineRule="auto"/>
        <w:rPr/>
      </w:pPr>
      <w:r w:rsidDel="00000000" w:rsidR="00000000" w:rsidRPr="00000000">
        <w:rPr>
          <w:rtl w:val="0"/>
        </w:rPr>
        <w:t xml:space="preserve">Projected Path to Market Dominance</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333333"/>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333333"/>
          <w:sz w:val="21"/>
          <w:szCs w:val="21"/>
          <w:u w:val="none"/>
          <w:shd w:fill="auto" w:val="clear"/>
          <w:vertAlign w:val="baseline"/>
          <w:rtl w:val="0"/>
        </w:rPr>
        <w:t xml:space="preserve">With focused execution of the recommended strategies, the playbook projects TLN can move from narrow leader to dominant market position:</w:t>
      </w:r>
      <w:r w:rsidDel="00000000" w:rsidR="00000000" w:rsidRPr="00000000">
        <w:rPr>
          <w:rFonts w:ascii="Arial" w:cs="Arial" w:eastAsia="Arial" w:hAnsi="Arial"/>
          <w:b w:val="0"/>
          <w:bCs w:val="0"/>
          <w:i w:val="0"/>
          <w:iCs w:val="0"/>
          <w:smallCaps w:val="0"/>
          <w:strike w:val="0"/>
          <w:color w:val="333333"/>
          <w:sz w:val="22"/>
          <w:szCs w:val="22"/>
          <w:u w:val="none"/>
          <w:shd w:fill="auto" w:val="clear"/>
          <w:vertAlign w:val="baseline"/>
          <w:rtl w:val="0"/>
        </w:rPr>
        <w:br w:type="textWrapping"/>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00"/>
        <w:gridCol w:w="2000"/>
        <w:gridCol w:w="2400"/>
        <w:gridCol w:w="2960"/>
        <w:tblGridChange w:id="0">
          <w:tblGrid>
            <w:gridCol w:w="2000"/>
            <w:gridCol w:w="2000"/>
            <w:gridCol w:w="2400"/>
            <w:gridCol w:w="2960"/>
          </w:tblGrid>
        </w:tblGridChange>
      </w:tblGrid>
      <w:tr>
        <w:trPr>
          <w:cantSplit w:val="0"/>
          <w:tblHeader w:val="1"/>
        </w:trPr>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107">
            <w:pPr>
              <w:spacing w:after="40" w:before="40" w:lineRule="auto"/>
              <w:jc w:val="center"/>
              <w:rPr/>
            </w:pPr>
            <w:r w:rsidDel="00000000" w:rsidR="00000000" w:rsidRPr="00000000">
              <w:rPr>
                <w:b w:val="1"/>
                <w:bCs w:val="1"/>
                <w:color w:val="ffffff"/>
                <w:sz w:val="21"/>
                <w:szCs w:val="21"/>
                <w:rtl w:val="0"/>
              </w:rPr>
              <w:t xml:space="preserve">Timeframe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108">
            <w:pPr>
              <w:spacing w:after="40" w:before="40" w:lineRule="auto"/>
              <w:jc w:val="center"/>
              <w:rPr/>
            </w:pPr>
            <w:r w:rsidDel="00000000" w:rsidR="00000000" w:rsidRPr="00000000">
              <w:rPr>
                <w:b w:val="1"/>
                <w:bCs w:val="1"/>
                <w:color w:val="ffffff"/>
                <w:sz w:val="21"/>
                <w:szCs w:val="21"/>
                <w:rtl w:val="0"/>
              </w:rPr>
              <w:t xml:space="preserve">Projected Score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109">
            <w:pPr>
              <w:spacing w:after="40" w:before="40" w:lineRule="auto"/>
              <w:jc w:val="center"/>
              <w:rPr/>
            </w:pPr>
            <w:r w:rsidDel="00000000" w:rsidR="00000000" w:rsidRPr="00000000">
              <w:rPr>
                <w:b w:val="1"/>
                <w:bCs w:val="1"/>
                <w:color w:val="ffffff"/>
                <w:sz w:val="21"/>
                <w:szCs w:val="21"/>
                <w:rtl w:val="0"/>
              </w:rPr>
              <w:t xml:space="preserve">Gap vs. Virtuoso</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1f4e79" w:val="clear"/>
            <w:tcMar>
              <w:top w:w="100.0" w:type="dxa"/>
              <w:left w:w="120.0" w:type="dxa"/>
              <w:bottom w:w="100.0" w:type="dxa"/>
              <w:right w:w="120.0" w:type="dxa"/>
            </w:tcMar>
          </w:tcPr>
          <w:p w:rsidR="00000000" w:rsidDel="00000000" w:rsidP="00000000" w:rsidRDefault="00000000" w:rsidRPr="00000000" w14:paraId="0000010A">
            <w:pPr>
              <w:spacing w:after="40" w:before="40" w:lineRule="auto"/>
              <w:jc w:val="center"/>
              <w:rPr/>
            </w:pPr>
            <w:r w:rsidDel="00000000" w:rsidR="00000000" w:rsidRPr="00000000">
              <w:rPr>
                <w:b w:val="1"/>
                <w:bCs w:val="1"/>
                <w:color w:val="ffffff"/>
                <w:sz w:val="21"/>
                <w:szCs w:val="21"/>
                <w:rtl w:val="0"/>
              </w:rPr>
              <w:t xml:space="preserve">Market Position</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10B">
            <w:pPr>
              <w:spacing w:after="40" w:before="40" w:lineRule="auto"/>
              <w:rPr/>
            </w:pPr>
            <w:r w:rsidDel="00000000" w:rsidR="00000000" w:rsidRPr="00000000">
              <w:rPr>
                <w:b w:val="1"/>
                <w:bCs w:val="1"/>
                <w:color w:val="333333"/>
                <w:sz w:val="21"/>
                <w:szCs w:val="21"/>
                <w:rtl w:val="0"/>
              </w:rPr>
              <w:t xml:space="preserve">Today</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10C">
            <w:pPr>
              <w:spacing w:after="40" w:before="40" w:lineRule="auto"/>
              <w:jc w:val="center"/>
              <w:rPr/>
            </w:pPr>
            <w:r w:rsidDel="00000000" w:rsidR="00000000" w:rsidRPr="00000000">
              <w:rPr>
                <w:color w:val="333333"/>
                <w:sz w:val="21"/>
                <w:szCs w:val="21"/>
                <w:rtl w:val="0"/>
              </w:rPr>
              <w:t xml:space="preserve">8.30</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10D">
            <w:pPr>
              <w:spacing w:after="40" w:before="40" w:lineRule="auto"/>
              <w:jc w:val="center"/>
              <w:rPr/>
            </w:pPr>
            <w:r w:rsidDel="00000000" w:rsidR="00000000" w:rsidRPr="00000000">
              <w:rPr>
                <w:color w:val="333333"/>
                <w:sz w:val="21"/>
                <w:szCs w:val="21"/>
                <w:rtl w:val="0"/>
              </w:rPr>
              <w:t xml:space="preserve">+0.10 points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10E">
            <w:pPr>
              <w:spacing w:after="40" w:before="40" w:lineRule="auto"/>
              <w:rPr/>
            </w:pPr>
            <w:r w:rsidDel="00000000" w:rsidR="00000000" w:rsidRPr="00000000">
              <w:rPr>
                <w:color w:val="333333"/>
                <w:sz w:val="21"/>
                <w:szCs w:val="21"/>
                <w:rtl w:val="0"/>
              </w:rPr>
              <w:t xml:space="preserve">Leader (barely)</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10F">
            <w:pPr>
              <w:spacing w:after="40" w:before="40" w:lineRule="auto"/>
              <w:rPr/>
            </w:pPr>
            <w:r w:rsidDel="00000000" w:rsidR="00000000" w:rsidRPr="00000000">
              <w:rPr>
                <w:b w:val="1"/>
                <w:bCs w:val="1"/>
                <w:color w:val="333333"/>
                <w:sz w:val="21"/>
                <w:szCs w:val="21"/>
                <w:rtl w:val="0"/>
              </w:rPr>
              <w:t xml:space="preserve">6 Months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110">
            <w:pPr>
              <w:spacing w:after="40" w:before="40" w:lineRule="auto"/>
              <w:jc w:val="center"/>
              <w:rPr/>
            </w:pPr>
            <w:r w:rsidDel="00000000" w:rsidR="00000000" w:rsidRPr="00000000">
              <w:rPr>
                <w:color w:val="333333"/>
                <w:sz w:val="21"/>
                <w:szCs w:val="21"/>
                <w:rtl w:val="0"/>
              </w:rPr>
              <w:t xml:space="preserve">8.70</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111">
            <w:pPr>
              <w:spacing w:after="40" w:before="40" w:lineRule="auto"/>
              <w:jc w:val="center"/>
              <w:rPr/>
            </w:pPr>
            <w:r w:rsidDel="00000000" w:rsidR="00000000" w:rsidRPr="00000000">
              <w:rPr>
                <w:color w:val="333333"/>
                <w:sz w:val="21"/>
                <w:szCs w:val="21"/>
                <w:rtl w:val="0"/>
              </w:rPr>
              <w:t xml:space="preserve">+0.50 points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tcMar>
              <w:top w:w="80.0" w:type="dxa"/>
              <w:left w:w="120.0" w:type="dxa"/>
              <w:bottom w:w="80.0" w:type="dxa"/>
              <w:right w:w="120.0" w:type="dxa"/>
            </w:tcMar>
          </w:tcPr>
          <w:p w:rsidR="00000000" w:rsidDel="00000000" w:rsidP="00000000" w:rsidRDefault="00000000" w:rsidRPr="00000000" w14:paraId="00000112">
            <w:pPr>
              <w:spacing w:after="40" w:before="40" w:lineRule="auto"/>
              <w:rPr/>
            </w:pPr>
            <w:r w:rsidDel="00000000" w:rsidR="00000000" w:rsidRPr="00000000">
              <w:rPr>
                <w:color w:val="333333"/>
                <w:sz w:val="21"/>
                <w:szCs w:val="21"/>
                <w:rtl w:val="0"/>
              </w:rPr>
              <w:t xml:space="preserve">Clear Leader</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shd w:fill="e8f5e9" w:val="clear"/>
            <w:tcMar>
              <w:top w:w="80.0" w:type="dxa"/>
              <w:left w:w="120.0" w:type="dxa"/>
              <w:bottom w:w="80.0" w:type="dxa"/>
              <w:right w:w="120.0" w:type="dxa"/>
            </w:tcMar>
          </w:tcPr>
          <w:p w:rsidR="00000000" w:rsidDel="00000000" w:rsidP="00000000" w:rsidRDefault="00000000" w:rsidRPr="00000000" w14:paraId="00000113">
            <w:pPr>
              <w:spacing w:after="40" w:before="40" w:lineRule="auto"/>
              <w:rPr/>
            </w:pPr>
            <w:r w:rsidDel="00000000" w:rsidR="00000000" w:rsidRPr="00000000">
              <w:rPr>
                <w:b w:val="1"/>
                <w:bCs w:val="1"/>
                <w:color w:val="333333"/>
                <w:sz w:val="21"/>
                <w:szCs w:val="21"/>
                <w:rtl w:val="0"/>
              </w:rPr>
              <w:t xml:space="preserve">12 Months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e8f5e9" w:val="clear"/>
            <w:tcMar>
              <w:top w:w="80.0" w:type="dxa"/>
              <w:left w:w="120.0" w:type="dxa"/>
              <w:bottom w:w="80.0" w:type="dxa"/>
              <w:right w:w="120.0" w:type="dxa"/>
            </w:tcMar>
          </w:tcPr>
          <w:p w:rsidR="00000000" w:rsidDel="00000000" w:rsidP="00000000" w:rsidRDefault="00000000" w:rsidRPr="00000000" w14:paraId="00000114">
            <w:pPr>
              <w:spacing w:after="40" w:before="40" w:lineRule="auto"/>
              <w:jc w:val="center"/>
              <w:rPr/>
            </w:pPr>
            <w:r w:rsidDel="00000000" w:rsidR="00000000" w:rsidRPr="00000000">
              <w:rPr>
                <w:b w:val="1"/>
                <w:bCs w:val="1"/>
                <w:color w:val="333333"/>
                <w:sz w:val="21"/>
                <w:szCs w:val="21"/>
                <w:rtl w:val="0"/>
              </w:rPr>
              <w:t xml:space="preserve">9.03</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e8f5e9" w:val="clear"/>
            <w:tcMar>
              <w:top w:w="80.0" w:type="dxa"/>
              <w:left w:w="120.0" w:type="dxa"/>
              <w:bottom w:w="80.0" w:type="dxa"/>
              <w:right w:w="120.0" w:type="dxa"/>
            </w:tcMar>
          </w:tcPr>
          <w:p w:rsidR="00000000" w:rsidDel="00000000" w:rsidP="00000000" w:rsidRDefault="00000000" w:rsidRPr="00000000" w14:paraId="00000115">
            <w:pPr>
              <w:spacing w:after="40" w:before="40" w:lineRule="auto"/>
              <w:jc w:val="center"/>
              <w:rPr/>
            </w:pPr>
            <w:r w:rsidDel="00000000" w:rsidR="00000000" w:rsidRPr="00000000">
              <w:rPr>
                <w:b w:val="1"/>
                <w:bCs w:val="1"/>
                <w:color w:val="333333"/>
                <w:sz w:val="21"/>
                <w:szCs w:val="21"/>
                <w:rtl w:val="0"/>
              </w:rPr>
              <w:t xml:space="preserve">+0.83 points</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e8f5e9" w:val="clear"/>
            <w:tcMar>
              <w:top w:w="80.0" w:type="dxa"/>
              <w:left w:w="120.0" w:type="dxa"/>
              <w:bottom w:w="80.0" w:type="dxa"/>
              <w:right w:w="120.0" w:type="dxa"/>
            </w:tcMar>
          </w:tcPr>
          <w:p w:rsidR="00000000" w:rsidDel="00000000" w:rsidP="00000000" w:rsidRDefault="00000000" w:rsidRPr="00000000" w14:paraId="00000116">
            <w:pPr>
              <w:spacing w:after="40" w:before="40" w:lineRule="auto"/>
              <w:rPr/>
            </w:pPr>
            <w:r w:rsidDel="00000000" w:rsidR="00000000" w:rsidRPr="00000000">
              <w:rPr>
                <w:b w:val="1"/>
                <w:bCs w:val="1"/>
                <w:color w:val="333333"/>
                <w:sz w:val="21"/>
                <w:szCs w:val="21"/>
                <w:rtl w:val="0"/>
              </w:rPr>
              <w:t xml:space="preserve">DOMINANT</w:t>
            </w:r>
            <w:r w:rsidDel="00000000" w:rsidR="00000000" w:rsidRPr="00000000">
              <w:rPr>
                <w:rtl w:val="0"/>
              </w:rPr>
            </w:r>
          </w:p>
        </w:tc>
      </w:tr>
    </w:tbl>
    <w:p w:rsidR="00000000" w:rsidDel="00000000" w:rsidP="00000000" w:rsidRDefault="00000000" w:rsidRPr="00000000" w14:paraId="00000117">
      <w:pPr>
        <w:shd w:fill="f5f5f5" w:val="clear"/>
        <w:spacing w:after="200" w:before="400" w:lineRule="auto"/>
        <w:rPr/>
      </w:pPr>
      <w:r w:rsidDel="00000000" w:rsidR="00000000" w:rsidRPr="00000000">
        <w:rPr>
          <w:b w:val="1"/>
          <w:bCs w:val="1"/>
          <w:color w:val="1f4e79"/>
          <w:sz w:val="26"/>
          <w:szCs w:val="26"/>
          <w:rtl w:val="0"/>
        </w:rPr>
        <w:t xml:space="preserve">The Strategic Imperative</w:t>
      </w:r>
      <w:r w:rsidDel="00000000" w:rsidR="00000000" w:rsidRPr="00000000">
        <w:rPr>
          <w:rtl w:val="0"/>
        </w:rPr>
      </w:r>
    </w:p>
    <w:p w:rsidR="00000000" w:rsidDel="00000000" w:rsidP="00000000" w:rsidRDefault="00000000" w:rsidRPr="00000000" w14:paraId="00000118">
      <w:pPr>
        <w:shd w:fill="f5f5f5" w:val="clear"/>
        <w:spacing w:after="200" w:lineRule="auto"/>
        <w:rPr>
          <w:sz w:val="21"/>
          <w:szCs w:val="21"/>
        </w:rPr>
      </w:pPr>
      <w:r w:rsidDel="00000000" w:rsidR="00000000" w:rsidRPr="00000000">
        <w:rPr>
          <w:sz w:val="21"/>
          <w:szCs w:val="21"/>
          <w:rtl w:val="0"/>
        </w:rPr>
        <w:t xml:space="preserve">Travel Leaders Network has the market's strongest competitive position—but hasn't translated that into a compelling market story. The positioning paradox is clear: #1 in market share, #1 in member retention, #1 in lead generation, yet no distinctive brand position that differentiates TLN from competitors.</w:t>
      </w:r>
    </w:p>
    <w:p w:rsidR="00000000" w:rsidDel="00000000" w:rsidP="00000000" w:rsidRDefault="00000000" w:rsidRPr="00000000" w14:paraId="00000119">
      <w:pPr>
        <w:shd w:fill="f5f5f5" w:val="clear"/>
        <w:spacing w:after="200" w:lineRule="auto"/>
        <w:rPr>
          <w:sz w:val="21"/>
          <w:szCs w:val="21"/>
        </w:rPr>
      </w:pPr>
      <w:r w:rsidDel="00000000" w:rsidR="00000000" w:rsidRPr="00000000">
        <w:rPr>
          <w:sz w:val="21"/>
          <w:szCs w:val="21"/>
          <w:rtl w:val="0"/>
        </w:rPr>
        <w:t xml:space="preserve">Agent Profiler—$733M in sales from 300,000+ qualified leads—is a unique asset no competitor can match. The opportunity is to shift from telling the market TLN is the biggest to showing advisors that TLN will make </w:t>
      </w:r>
      <w:r w:rsidDel="00000000" w:rsidR="00000000" w:rsidRPr="00000000">
        <w:rPr>
          <w:i w:val="1"/>
          <w:iCs w:val="1"/>
          <w:sz w:val="21"/>
          <w:szCs w:val="21"/>
          <w:rtl w:val="0"/>
        </w:rPr>
        <w:t xml:space="preserve">them</w:t>
      </w:r>
      <w:r w:rsidDel="00000000" w:rsidR="00000000" w:rsidRPr="00000000">
        <w:rPr>
          <w:sz w:val="21"/>
          <w:szCs w:val="21"/>
          <w:rtl w:val="0"/>
        </w:rPr>
        <w:t xml:space="preserve"> bigger.</w:t>
      </w:r>
    </w:p>
    <w:p w:rsidR="00000000" w:rsidDel="00000000" w:rsidP="00000000" w:rsidRDefault="00000000" w:rsidRPr="00000000" w14:paraId="0000011A">
      <w:pPr>
        <w:spacing w:before="300" w:lineRule="auto"/>
        <w:jc w:val="right"/>
        <w:rPr/>
      </w:pPr>
      <w:r w:rsidDel="00000000" w:rsidR="00000000" w:rsidRPr="00000000">
        <w:rPr>
          <w:i w:val="1"/>
          <w:iCs w:val="1"/>
          <w:color w:val="666666"/>
          <w:sz w:val="20"/>
          <w:szCs w:val="20"/>
          <w:rtl w:val="0"/>
        </w:rPr>
        <w:t xml:space="preserve">Prepared by Revenue Experts | December 2025</w:t>
      </w:r>
      <w:r w:rsidDel="00000000" w:rsidR="00000000" w:rsidRPr="00000000">
        <w:rPr>
          <w:rtl w:val="0"/>
        </w:rPr>
      </w:r>
    </w:p>
    <w:sectPr>
      <w:headerReference r:id="rId8" w:type="default"/>
      <w:footerReference r:id="rId9" w:type="default"/>
      <w:pgSz w:h="16838" w:w="11906"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jc w:val="center"/>
      <w:rPr/>
    </w:pPr>
    <w:r w:rsidDel="00000000" w:rsidR="00000000" w:rsidRPr="00000000">
      <w:rPr>
        <w:color w:val="666666"/>
        <w:sz w:val="18"/>
        <w:szCs w:val="18"/>
        <w:rtl w:val="0"/>
      </w:rPr>
      <w:t xml:space="preserve">CONFIDENTIAL | Page </w:t>
    </w:r>
    <w:r w:rsidDel="00000000" w:rsidR="00000000" w:rsidRPr="00000000">
      <w:rPr>
        <w:color w:val="666666"/>
        <w:sz w:val="18"/>
        <w:szCs w:val="18"/>
      </w:rPr>
      <w:fldChar w:fldCharType="begin"/>
      <w:instrText xml:space="preserve">PAGE</w:instrText>
      <w:fldChar w:fldCharType="separate"/>
      <w:fldChar w:fldCharType="end"/>
    </w:r>
    <w:r w:rsidDel="00000000" w:rsidR="00000000" w:rsidRPr="00000000">
      <w:rPr>
        <w:color w:val="666666"/>
        <w:sz w:val="18"/>
        <w:szCs w:val="18"/>
        <w:rtl w:val="0"/>
      </w:rPr>
      <w:t xml:space="preserve"> | December 2025</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B">
    <w:pPr>
      <w:rPr>
        <w:color w:val="666666"/>
        <w:sz w:val="20"/>
        <w:szCs w:val="20"/>
      </w:rPr>
    </w:pPr>
    <w:r w:rsidDel="00000000" w:rsidR="00000000" w:rsidRPr="00000000">
      <w:rPr>
        <w:b w:val="1"/>
        <w:bCs w:val="1"/>
        <w:color w:val="1f4e79"/>
        <w:sz w:val="20"/>
        <w:szCs w:val="20"/>
        <w:rtl w:val="0"/>
      </w:rPr>
      <w:t xml:space="preserve">RevXRadar</w:t>
    </w:r>
    <w:r w:rsidDel="00000000" w:rsidR="00000000" w:rsidRPr="00000000">
      <w:rPr>
        <w:color w:val="666666"/>
        <w:sz w:val="20"/>
        <w:szCs w:val="20"/>
        <w:rtl w:val="0"/>
      </w:rPr>
      <w:t xml:space="preserve"> | Executive Summary | Travel Leaders Network</w:t>
    </w:r>
  </w:p>
  <w:p w:rsidR="00000000" w:rsidDel="00000000" w:rsidP="00000000" w:rsidRDefault="00000000" w:rsidRPr="00000000" w14:paraId="0000011C">
    <w:pPr>
      <w:rPr>
        <w:color w:val="666666"/>
        <w:sz w:val="20"/>
        <w:szCs w:val="20"/>
      </w:rPr>
    </w:pPr>
    <w:r w:rsidDel="00000000" w:rsidR="00000000" w:rsidRPr="00000000">
      <w:rPr>
        <w:rtl w:val="0"/>
      </w:rPr>
    </w:r>
  </w:p>
  <w:p w:rsidR="00000000" w:rsidDel="00000000" w:rsidP="00000000" w:rsidRDefault="00000000" w:rsidRPr="00000000" w14:paraId="0000011D">
    <w:pPr>
      <w:rPr>
        <w:color w:val="666666"/>
        <w:sz w:val="20"/>
        <w:szCs w:val="20"/>
      </w:rPr>
    </w:pPr>
    <w:r w:rsidDel="00000000" w:rsidR="00000000" w:rsidRPr="00000000">
      <w:rPr>
        <w:rtl w:val="0"/>
      </w:rPr>
    </w:r>
  </w:p>
  <w:p w:rsidR="00000000" w:rsidDel="00000000" w:rsidP="00000000" w:rsidRDefault="00000000" w:rsidRPr="00000000" w14:paraId="0000011E">
    <w:pPr>
      <w:rPr>
        <w:color w:val="666666"/>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300" w:line="240" w:lineRule="auto"/>
      <w:ind w:left="0" w:right="0" w:firstLine="0"/>
      <w:jc w:val="left"/>
    </w:pPr>
    <w:rPr>
      <w:rFonts w:ascii="Arial" w:cs="Arial" w:eastAsia="Arial" w:hAnsi="Arial"/>
      <w:b w:val="1"/>
      <w:bCs w:val="1"/>
      <w:i w:val="0"/>
      <w:iCs w:val="0"/>
      <w:smallCaps w:val="0"/>
      <w:strike w:val="0"/>
      <w:color w:val="1f4e79"/>
      <w:sz w:val="30"/>
      <w:szCs w:val="30"/>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00" w:line="240" w:lineRule="auto"/>
      <w:ind w:left="0" w:right="0" w:firstLine="0"/>
      <w:jc w:val="left"/>
    </w:pPr>
    <w:rPr>
      <w:rFonts w:ascii="Arial" w:cs="Arial" w:eastAsia="Arial" w:hAnsi="Arial"/>
      <w:b w:val="1"/>
      <w:bCs w:val="1"/>
      <w:i w:val="0"/>
      <w:iCs w:val="0"/>
      <w:smallCaps w:val="0"/>
      <w:strike w:val="0"/>
      <w:color w:val="333333"/>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pPr>
    <w:rPr>
      <w:rFonts w:ascii="Arial" w:cs="Arial" w:eastAsia="Arial" w:hAnsi="Arial"/>
      <w:b w:val="1"/>
      <w:bCs w:val="1"/>
      <w:i w:val="0"/>
      <w:iCs w:val="0"/>
      <w:smallCaps w:val="0"/>
      <w:strike w:val="0"/>
      <w:color w:val="1f4e79"/>
      <w:sz w:val="52"/>
      <w:szCs w:val="52"/>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rPr>
      <w:sz w:val="20"/>
      <w:szCs w:val="20"/>
    </w:rPr>
  </w:style>
  <w:style w:type="character" w:styleId="FootnoteTextChar" w:customStyle="1">
    <w:name w:val="Footnote Text Char"/>
    <w:link w:val="FootnoteText"/>
    <w:uiPriority w:val="99"/>
    <w:semiHidden w:val="1"/>
    <w:unhideWhenUsed w:val="1"/>
    <w:rPr>
      <w:sz w:val="20"/>
      <w:szCs w:val="20"/>
    </w:rPr>
  </w:style>
  <w:style w:type="paragraph" w:styleId="BodyText">
    <w:name w:val="Body Text"/>
    <w:pPr>
      <w:spacing w:after="120"/>
    </w:pPr>
    <w:rPr>
      <w:color w:val="333333"/>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center"/>
    </w:pPr>
    <w:rPr>
      <w:rFonts w:ascii="Arial" w:cs="Arial" w:eastAsia="Arial" w:hAnsi="Arial"/>
      <w:b w:val="0"/>
      <w:bCs w:val="0"/>
      <w:i w:val="1"/>
      <w:iCs w:val="1"/>
      <w:smallCaps w:val="0"/>
      <w:strike w:val="0"/>
      <w:color w:val="666666"/>
      <w:sz w:val="26"/>
      <w:szCs w:val="26"/>
      <w:u w:val="none"/>
      <w:shd w:fill="auto" w:val="clear"/>
      <w:vertAlign w:val="baseline"/>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sLdVpwSoSn097XH0v95KCjzkDw==">CgMxLjAyDmguc3NocnRwbWwwYXZ6OAByITFDNjF0WnVlSFptcE9ubkZnemppUml2TnBzQ3Fuc0FESw==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2025-12-08T15:05:00Z</dcterms:created>
  <dc:creator>Un-named</dc:creator>
</cp:coreProperties>
</file>